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60" w:rsidRPr="00EB3CA7" w:rsidRDefault="00430460" w:rsidP="00430460">
      <w:pPr>
        <w:autoSpaceDN w:val="0"/>
        <w:contextualSpacing/>
        <w:jc w:val="right"/>
        <w:rPr>
          <w:bCs/>
          <w:sz w:val="22"/>
          <w:szCs w:val="22"/>
        </w:rPr>
      </w:pPr>
      <w:r w:rsidRPr="00EB3CA7">
        <w:rPr>
          <w:bCs/>
          <w:sz w:val="22"/>
          <w:szCs w:val="22"/>
        </w:rPr>
        <w:t xml:space="preserve">Приложение </w:t>
      </w:r>
      <w:r w:rsidR="0069080E">
        <w:rPr>
          <w:bCs/>
          <w:sz w:val="22"/>
          <w:szCs w:val="22"/>
        </w:rPr>
        <w:t>8</w:t>
      </w:r>
      <w:r w:rsidRPr="00EB3CA7">
        <w:rPr>
          <w:bCs/>
          <w:sz w:val="22"/>
          <w:szCs w:val="22"/>
        </w:rPr>
        <w:t xml:space="preserve"> к письму </w:t>
      </w:r>
    </w:p>
    <w:p w:rsidR="00430460" w:rsidRPr="00EB3CA7" w:rsidRDefault="00430460" w:rsidP="00430460">
      <w:pPr>
        <w:autoSpaceDN w:val="0"/>
        <w:contextualSpacing/>
        <w:jc w:val="right"/>
        <w:rPr>
          <w:bCs/>
          <w:sz w:val="22"/>
          <w:szCs w:val="22"/>
        </w:rPr>
      </w:pPr>
      <w:r>
        <w:rPr>
          <w:bCs/>
          <w:sz w:val="22"/>
          <w:szCs w:val="22"/>
        </w:rPr>
        <w:t xml:space="preserve">Рособрнадзора от           </w:t>
      </w:r>
      <w:r w:rsidRPr="00EB3CA7">
        <w:rPr>
          <w:bCs/>
          <w:sz w:val="22"/>
          <w:szCs w:val="22"/>
        </w:rPr>
        <w:t xml:space="preserve">№     </w:t>
      </w:r>
    </w:p>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bookmarkStart w:id="0" w:name="_GoBack"/>
      <w:bookmarkEnd w:id="0"/>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w:t>
      </w:r>
      <w:r w:rsidR="00430460">
        <w:rPr>
          <w:b/>
          <w:sz w:val="28"/>
          <w:szCs w:val="28"/>
        </w:rPr>
        <w:t>6</w:t>
      </w:r>
    </w:p>
    <w:bookmarkEnd w:id="1"/>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015DDB"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00B34EFC"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Pr="00FF3290">
          <w:rPr>
            <w:rFonts w:ascii="Times New Roman" w:hAnsi="Times New Roman"/>
            <w:b w:val="0"/>
            <w:noProof/>
            <w:webHidden/>
            <w:sz w:val="26"/>
            <w:szCs w:val="26"/>
          </w:rPr>
        </w:r>
        <w:r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Pr="00FF3290">
          <w:rPr>
            <w:rFonts w:ascii="Times New Roman" w:hAnsi="Times New Roman"/>
            <w:b w:val="0"/>
            <w:noProof/>
            <w:webHidden/>
            <w:sz w:val="26"/>
            <w:szCs w:val="26"/>
          </w:rPr>
          <w:fldChar w:fldCharType="end"/>
        </w:r>
      </w:hyperlink>
    </w:p>
    <w:p w:rsidR="00FF3290" w:rsidRPr="00FF3290" w:rsidRDefault="009439C1"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00015DDB"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00015DDB" w:rsidRPr="00FF3290">
          <w:rPr>
            <w:rFonts w:ascii="Times New Roman" w:hAnsi="Times New Roman"/>
            <w:b w:val="0"/>
            <w:noProof/>
            <w:webHidden/>
            <w:sz w:val="26"/>
            <w:szCs w:val="26"/>
          </w:rPr>
        </w:r>
        <w:r w:rsidR="00015DDB"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00015DDB" w:rsidRPr="00FF3290">
          <w:rPr>
            <w:rFonts w:ascii="Times New Roman" w:hAnsi="Times New Roman"/>
            <w:b w:val="0"/>
            <w:noProof/>
            <w:webHidden/>
            <w:sz w:val="26"/>
            <w:szCs w:val="26"/>
          </w:rPr>
          <w:fldChar w:fldCharType="end"/>
        </w:r>
      </w:hyperlink>
    </w:p>
    <w:p w:rsidR="00FF3290" w:rsidRPr="00FF3290" w:rsidRDefault="009439C1"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00015DDB"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00015DDB" w:rsidRPr="00FF3290">
          <w:rPr>
            <w:rFonts w:ascii="Times New Roman" w:hAnsi="Times New Roman"/>
            <w:b w:val="0"/>
            <w:noProof/>
            <w:webHidden/>
            <w:sz w:val="26"/>
            <w:szCs w:val="26"/>
          </w:rPr>
        </w:r>
        <w:r w:rsidR="00015DDB"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015DDB" w:rsidRPr="00FF3290">
          <w:rPr>
            <w:rFonts w:ascii="Times New Roman" w:hAnsi="Times New Roman"/>
            <w:b w:val="0"/>
            <w:noProof/>
            <w:webHidden/>
            <w:sz w:val="26"/>
            <w:szCs w:val="26"/>
          </w:rPr>
          <w:fldChar w:fldCharType="end"/>
        </w:r>
      </w:hyperlink>
    </w:p>
    <w:p w:rsidR="00FF3290" w:rsidRPr="00FF3290" w:rsidRDefault="009439C1"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00015DDB"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00015DDB" w:rsidRPr="00FF3290">
          <w:rPr>
            <w:rFonts w:ascii="Times New Roman" w:hAnsi="Times New Roman"/>
            <w:b w:val="0"/>
            <w:noProof/>
            <w:webHidden/>
            <w:sz w:val="26"/>
            <w:szCs w:val="26"/>
          </w:rPr>
        </w:r>
        <w:r w:rsidR="00015DDB"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015DDB" w:rsidRPr="00FF3290">
          <w:rPr>
            <w:rFonts w:ascii="Times New Roman" w:hAnsi="Times New Roman"/>
            <w:b w:val="0"/>
            <w:noProof/>
            <w:webHidden/>
            <w:sz w:val="26"/>
            <w:szCs w:val="26"/>
          </w:rPr>
          <w:fldChar w:fldCharType="end"/>
        </w:r>
      </w:hyperlink>
    </w:p>
    <w:p w:rsidR="00FF3290" w:rsidRPr="00FF3290" w:rsidRDefault="009439C1"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00015DDB"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00015DDB" w:rsidRPr="00FF3290">
          <w:rPr>
            <w:rFonts w:ascii="Times New Roman" w:hAnsi="Times New Roman"/>
            <w:b w:val="0"/>
            <w:noProof/>
            <w:webHidden/>
            <w:sz w:val="26"/>
            <w:szCs w:val="26"/>
          </w:rPr>
        </w:r>
        <w:r w:rsidR="00015DDB"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00015DDB" w:rsidRPr="00FF3290">
          <w:rPr>
            <w:rFonts w:ascii="Times New Roman" w:hAnsi="Times New Roman"/>
            <w:b w:val="0"/>
            <w:noProof/>
            <w:webHidden/>
            <w:sz w:val="26"/>
            <w:szCs w:val="26"/>
          </w:rPr>
          <w:fldChar w:fldCharType="end"/>
        </w:r>
      </w:hyperlink>
    </w:p>
    <w:p w:rsidR="00FF3290" w:rsidRPr="00FF3290" w:rsidRDefault="009439C1"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00015DDB"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00015DDB" w:rsidRPr="00FF3290">
          <w:rPr>
            <w:rFonts w:ascii="Times New Roman" w:hAnsi="Times New Roman"/>
            <w:b w:val="0"/>
            <w:noProof/>
            <w:webHidden/>
            <w:sz w:val="26"/>
            <w:szCs w:val="26"/>
          </w:rPr>
        </w:r>
        <w:r w:rsidR="00015DDB"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015DDB" w:rsidRPr="00FF3290">
          <w:rPr>
            <w:rFonts w:ascii="Times New Roman" w:hAnsi="Times New Roman"/>
            <w:b w:val="0"/>
            <w:noProof/>
            <w:webHidden/>
            <w:sz w:val="26"/>
            <w:szCs w:val="26"/>
          </w:rPr>
          <w:fldChar w:fldCharType="end"/>
        </w:r>
      </w:hyperlink>
    </w:p>
    <w:p w:rsidR="00FF3290" w:rsidRPr="00FF3290" w:rsidRDefault="009439C1"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00015DDB"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00015DDB" w:rsidRPr="00FF3290">
          <w:rPr>
            <w:rFonts w:ascii="Times New Roman" w:hAnsi="Times New Roman"/>
            <w:b w:val="0"/>
            <w:noProof/>
            <w:webHidden/>
            <w:sz w:val="26"/>
            <w:szCs w:val="26"/>
          </w:rPr>
        </w:r>
        <w:r w:rsidR="00015DDB"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015DDB" w:rsidRPr="00FF3290">
          <w:rPr>
            <w:rFonts w:ascii="Times New Roman" w:hAnsi="Times New Roman"/>
            <w:b w:val="0"/>
            <w:noProof/>
            <w:webHidden/>
            <w:sz w:val="26"/>
            <w:szCs w:val="26"/>
          </w:rPr>
          <w:fldChar w:fldCharType="end"/>
        </w:r>
      </w:hyperlink>
    </w:p>
    <w:p w:rsidR="00FF3290" w:rsidRPr="00FF3290" w:rsidRDefault="009439C1"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00015DDB"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00015DDB" w:rsidRPr="00FF3290">
          <w:rPr>
            <w:rFonts w:ascii="Times New Roman" w:hAnsi="Times New Roman"/>
            <w:b w:val="0"/>
            <w:noProof/>
            <w:webHidden/>
            <w:sz w:val="26"/>
            <w:szCs w:val="26"/>
          </w:rPr>
        </w:r>
        <w:r w:rsidR="00015DDB"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00015DDB" w:rsidRPr="00FF3290">
          <w:rPr>
            <w:rFonts w:ascii="Times New Roman" w:hAnsi="Times New Roman"/>
            <w:b w:val="0"/>
            <w:noProof/>
            <w:webHidden/>
            <w:sz w:val="26"/>
            <w:szCs w:val="26"/>
          </w:rPr>
          <w:fldChar w:fldCharType="end"/>
        </w:r>
      </w:hyperlink>
    </w:p>
    <w:p w:rsidR="00FF3290" w:rsidRDefault="009439C1"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00015DDB"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00015DDB" w:rsidRPr="00FF3290">
          <w:rPr>
            <w:rFonts w:ascii="Times New Roman" w:hAnsi="Times New Roman"/>
            <w:b w:val="0"/>
            <w:noProof/>
            <w:webHidden/>
            <w:sz w:val="26"/>
            <w:szCs w:val="26"/>
          </w:rPr>
        </w:r>
        <w:r w:rsidR="00015DDB"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00015DDB" w:rsidRPr="00FF3290">
          <w:rPr>
            <w:rFonts w:ascii="Times New Roman" w:hAnsi="Times New Roman"/>
            <w:b w:val="0"/>
            <w:noProof/>
            <w:webHidden/>
            <w:sz w:val="26"/>
            <w:szCs w:val="26"/>
          </w:rPr>
          <w:fldChar w:fldCharType="end"/>
        </w:r>
      </w:hyperlink>
    </w:p>
    <w:p w:rsidR="00B34EFC" w:rsidRPr="00B34EFC" w:rsidRDefault="00015DDB">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r>
        <w:br w:type="page"/>
      </w:r>
      <w:bookmarkStart w:id="2"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2"/>
      <w:r w:rsidRPr="00430460">
        <w:rPr>
          <w:rFonts w:ascii="Times New Roman" w:hAnsi="Times New Roman"/>
          <w:i w:val="0"/>
        </w:rPr>
        <w:t xml:space="preserve">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w:t>
      </w:r>
      <w:proofErr w:type="gramStart"/>
      <w:r w:rsidRPr="00F22E2C">
        <w:rPr>
          <w:rFonts w:eastAsia="Calibri"/>
          <w:sz w:val="26"/>
          <w:szCs w:val="26"/>
        </w:rPr>
        <w:t>методических подходов</w:t>
      </w:r>
      <w:proofErr w:type="gramEnd"/>
      <w:r w:rsidRPr="00F22E2C">
        <w:rPr>
          <w:rFonts w:eastAsia="Calibri"/>
          <w:sz w:val="26"/>
          <w:szCs w:val="26"/>
        </w:rPr>
        <w:t xml:space="preserve">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объективно оценивать сочинения (изложения) </w:t>
      </w:r>
      <w:proofErr w:type="gramStart"/>
      <w:r w:rsidRPr="00F22E2C">
        <w:rPr>
          <w:rFonts w:eastAsia="Calibri"/>
          <w:sz w:val="26"/>
          <w:szCs w:val="26"/>
        </w:rPr>
        <w:t>обучающихся</w:t>
      </w:r>
      <w:proofErr w:type="gramEnd"/>
      <w:r w:rsidRPr="00F22E2C">
        <w:rPr>
          <w:rFonts w:eastAsia="Calibri"/>
          <w:sz w:val="26"/>
          <w:szCs w:val="26"/>
        </w:rPr>
        <w:t>;</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w:t>
      </w:r>
      <w:proofErr w:type="gramStart"/>
      <w:r w:rsidRPr="00F22E2C">
        <w:rPr>
          <w:rFonts w:eastAsia="Calibri"/>
          <w:sz w:val="26"/>
          <w:szCs w:val="26"/>
        </w:rPr>
        <w:t>экзаменуемого</w:t>
      </w:r>
      <w:proofErr w:type="gramEnd"/>
      <w:r w:rsidRPr="00F22E2C">
        <w:rPr>
          <w:rFonts w:eastAsia="Calibri"/>
          <w:sz w:val="26"/>
          <w:szCs w:val="26"/>
        </w:rPr>
        <w:t xml:space="preserve">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правильно классифицировать ошибки в сочинениях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lastRenderedPageBreak/>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proofErr w:type="gramStart"/>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F68A2" w:rsidRPr="0096362F" w:rsidRDefault="001F68A2" w:rsidP="0096362F">
      <w:pPr>
        <w:jc w:val="center"/>
        <w:rPr>
          <w:sz w:val="26"/>
          <w:szCs w:val="26"/>
        </w:rPr>
        <w:sectPr w:rsidR="001F68A2" w:rsidRPr="0096362F" w:rsidSect="00A02667">
          <w:footerReference w:type="default" r:id="rId9"/>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3" w:name="_Toc401158715"/>
      <w:bookmarkStart w:id="4" w:name="_Toc463621051"/>
      <w:r w:rsidRPr="00430460">
        <w:rPr>
          <w:rFonts w:ascii="Times New Roman" w:hAnsi="Times New Roman"/>
          <w:i w:val="0"/>
        </w:rPr>
        <w:lastRenderedPageBreak/>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3"/>
      <w:bookmarkEnd w:id="4"/>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sidR="005B1625">
        <w:rPr>
          <w:b/>
          <w:sz w:val="26"/>
          <w:szCs w:val="26"/>
        </w:rPr>
        <w:t>.</w:t>
      </w:r>
      <w:r w:rsidRPr="00667BFB">
        <w:rPr>
          <w:b/>
          <w:sz w:val="26"/>
          <w:szCs w:val="26"/>
        </w:rPr>
        <w:t xml:space="preserve"> </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C12DBC"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Default="00407339" w:rsidP="00407339">
      <w:pPr>
        <w:autoSpaceDE w:val="0"/>
        <w:autoSpaceDN w:val="0"/>
        <w:adjustRightInd w:val="0"/>
        <w:spacing w:line="276" w:lineRule="auto"/>
        <w:ind w:firstLine="709"/>
        <w:jc w:val="both"/>
        <w:rPr>
          <w:sz w:val="26"/>
          <w:szCs w:val="26"/>
          <w:lang w:val="en-US"/>
        </w:rPr>
      </w:pPr>
      <w:r w:rsidRPr="00407339">
        <w:rPr>
          <w:sz w:val="26"/>
          <w:szCs w:val="26"/>
        </w:rPr>
        <w:lastRenderedPageBreak/>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Порядок заполнения бланков итогового сочинения (изложения) более подробно изложен в документе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AD2222">
        <w:rPr>
          <w:rFonts w:eastAsia="Calibri"/>
          <w:sz w:val="20"/>
          <w:szCs w:val="20"/>
        </w:rPr>
        <w:t xml:space="preserve"> </w:t>
      </w:r>
      <w:r w:rsidRPr="00AD2222">
        <w:rPr>
          <w:rFonts w:eastAsia="Calibri"/>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xml:space="preserve">»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w:t>
      </w:r>
      <w:r w:rsidRPr="00AD2222">
        <w:rPr>
          <w:rFonts w:eastAsia="Calibri"/>
          <w:sz w:val="26"/>
          <w:szCs w:val="26"/>
        </w:rPr>
        <w:lastRenderedPageBreak/>
        <w:t>«Самостоятельность</w:t>
      </w:r>
      <w:r w:rsidRPr="00AD2222">
        <w:rPr>
          <w:rFonts w:eastAsia="Calibri"/>
          <w:sz w:val="20"/>
          <w:szCs w:val="20"/>
        </w:rPr>
        <w:t xml:space="preserve"> </w:t>
      </w:r>
      <w:r w:rsidRPr="00AD2222">
        <w:rPr>
          <w:rFonts w:eastAsia="Calibri"/>
          <w:sz w:val="26"/>
          <w:szCs w:val="26"/>
        </w:rPr>
        <w:t>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1"/>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по </w:t>
      </w:r>
      <w:r w:rsidRPr="00AD2222">
        <w:rPr>
          <w:rFonts w:eastAsia="Calibri"/>
          <w:sz w:val="26"/>
          <w:szCs w:val="26"/>
        </w:rPr>
        <w:t>критериями оценивания или, не приступая к проверке итогового сочинения (изложения)</w:t>
      </w:r>
      <w:r w:rsidRPr="00AD2222">
        <w:rPr>
          <w:rFonts w:eastAsia="Calibri"/>
          <w:sz w:val="20"/>
          <w:szCs w:val="20"/>
        </w:rPr>
        <w:t xml:space="preserve"> </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AD2222">
        <w:rPr>
          <w:rFonts w:eastAsia="Calibri"/>
          <w:sz w:val="20"/>
          <w:szCs w:val="20"/>
        </w:rPr>
        <w:t xml:space="preserve"> </w:t>
      </w:r>
      <w:r w:rsidRPr="00AD2222">
        <w:rPr>
          <w:rFonts w:eastAsia="Calibri"/>
          <w:sz w:val="26"/>
          <w:szCs w:val="26"/>
        </w:rPr>
        <w:t>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D2222">
        <w:rPr>
          <w:rFonts w:eastAsia="Calibri"/>
          <w:sz w:val="20"/>
          <w:szCs w:val="20"/>
        </w:rPr>
        <w:t xml:space="preserve"> </w:t>
      </w:r>
      <w:r w:rsidRPr="00AD2222">
        <w:rPr>
          <w:rFonts w:eastAsia="Calibri"/>
          <w:sz w:val="26"/>
          <w:szCs w:val="26"/>
        </w:rPr>
        <w:t>(в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w:t>
      </w:r>
      <w:r w:rsidRPr="00AD2222">
        <w:rPr>
          <w:rFonts w:eastAsia="Calibri"/>
          <w:sz w:val="20"/>
          <w:szCs w:val="20"/>
        </w:rPr>
        <w:t xml:space="preserve"> </w:t>
      </w:r>
      <w:r w:rsidRPr="00AD2222">
        <w:rPr>
          <w:rFonts w:eastAsia="Calibri"/>
          <w:sz w:val="26"/>
          <w:szCs w:val="26"/>
        </w:rPr>
        <w:t>по всей работе в целом).</w:t>
      </w:r>
      <w:proofErr w:type="gramEnd"/>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Технический специалист проводит копирование бланков регистрации и </w:t>
      </w:r>
      <w:r w:rsidRPr="00AD2222">
        <w:rPr>
          <w:rFonts w:eastAsia="Calibri"/>
          <w:sz w:val="26"/>
          <w:szCs w:val="26"/>
        </w:rPr>
        <w:lastRenderedPageBreak/>
        <w:t>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w:t>
      </w:r>
      <w:r w:rsidRPr="00AD2222">
        <w:rPr>
          <w:rFonts w:eastAsia="Calibri"/>
          <w:sz w:val="26"/>
          <w:szCs w:val="26"/>
        </w:rPr>
        <w:lastRenderedPageBreak/>
        <w:t>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 xml:space="preserve">Ответственное лицо, уполномоченное на муниципальном/региональном уровне, переносит результаты проверки по критериям оценивания </w:t>
      </w:r>
      <w:r w:rsidR="00C82357">
        <w:rPr>
          <w:rFonts w:eastAsia="Calibri"/>
          <w:sz w:val="26"/>
          <w:szCs w:val="26"/>
        </w:rPr>
        <w:t xml:space="preserve">                               </w:t>
      </w:r>
      <w:r w:rsidRPr="00AD2222">
        <w:rPr>
          <w:rFonts w:eastAsia="Calibri"/>
          <w:sz w:val="26"/>
          <w:szCs w:val="26"/>
        </w:rPr>
        <w:t>(«зачет»/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roofErr w:type="gramEnd"/>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w:t>
      </w:r>
      <w:proofErr w:type="gramStart"/>
      <w:r w:rsidRPr="00AD2222">
        <w:rPr>
          <w:rFonts w:eastAsia="Calibri"/>
          <w:sz w:val="26"/>
          <w:szCs w:val="26"/>
        </w:rPr>
        <w:t>с даты проведения</w:t>
      </w:r>
      <w:proofErr w:type="gramEnd"/>
      <w:r w:rsidRPr="00AD2222">
        <w:rPr>
          <w:rFonts w:eastAsia="Calibri"/>
          <w:sz w:val="26"/>
          <w:szCs w:val="26"/>
        </w:rPr>
        <w:t xml:space="preserve"> итогового сочинения (изложения).</w:t>
      </w:r>
    </w:p>
    <w:p w:rsidR="00A02667" w:rsidRPr="00580754" w:rsidRDefault="001F68A2" w:rsidP="00687E14">
      <w:pPr>
        <w:pStyle w:val="2"/>
        <w:numPr>
          <w:ilvl w:val="0"/>
          <w:numId w:val="5"/>
        </w:numPr>
        <w:ind w:left="0" w:firstLine="0"/>
        <w:jc w:val="both"/>
        <w:rPr>
          <w:rFonts w:ascii="Times New Roman" w:hAnsi="Times New Roman"/>
          <w:i w:val="0"/>
        </w:rPr>
      </w:pPr>
      <w:bookmarkStart w:id="5" w:name="_Toc400654545"/>
      <w:bookmarkStart w:id="6" w:name="_Toc401158716"/>
      <w:bookmarkStart w:id="7" w:name="_Toc463621052"/>
      <w:r w:rsidRPr="00A02667">
        <w:rPr>
          <w:rFonts w:ascii="Times New Roman" w:hAnsi="Times New Roman"/>
          <w:i w:val="0"/>
        </w:rPr>
        <w:t>Итоговое сочинени</w:t>
      </w:r>
      <w:bookmarkEnd w:id="5"/>
      <w:r w:rsidRPr="00A02667">
        <w:rPr>
          <w:rFonts w:ascii="Times New Roman" w:hAnsi="Times New Roman"/>
          <w:i w:val="0"/>
        </w:rPr>
        <w:t>е</w:t>
      </w:r>
      <w:bookmarkEnd w:id="6"/>
      <w:bookmarkEnd w:id="7"/>
    </w:p>
    <w:p w:rsidR="00580754" w:rsidRPr="00580754" w:rsidRDefault="00580754" w:rsidP="00687E14">
      <w:pPr>
        <w:pStyle w:val="2"/>
        <w:numPr>
          <w:ilvl w:val="1"/>
          <w:numId w:val="5"/>
        </w:numPr>
        <w:rPr>
          <w:rFonts w:ascii="Times New Roman" w:hAnsi="Times New Roman"/>
          <w:i w:val="0"/>
          <w:sz w:val="26"/>
          <w:szCs w:val="26"/>
        </w:rPr>
      </w:pPr>
      <w:bookmarkStart w:id="8" w:name="_Toc463621053"/>
      <w:r w:rsidRPr="00580754">
        <w:rPr>
          <w:rFonts w:ascii="Times New Roman" w:hAnsi="Times New Roman"/>
          <w:i w:val="0"/>
          <w:sz w:val="26"/>
          <w:szCs w:val="26"/>
        </w:rPr>
        <w:t>Особенности формулировок тем итогового сочинения</w:t>
      </w:r>
      <w:bookmarkEnd w:id="8"/>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1219A" w:rsidRPr="00667BFB" w:rsidRDefault="0051219A" w:rsidP="0051219A">
      <w:pPr>
        <w:spacing w:line="276" w:lineRule="auto"/>
        <w:ind w:firstLine="709"/>
        <w:jc w:val="both"/>
        <w:rPr>
          <w:sz w:val="26"/>
          <w:szCs w:val="26"/>
        </w:rPr>
      </w:pPr>
      <w:r w:rsidRPr="00667BFB">
        <w:rPr>
          <w:sz w:val="26"/>
          <w:szCs w:val="26"/>
        </w:rPr>
        <w:lastRenderedPageBreak/>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 xml:space="preserve">В литературных произведениях нередко показана неоднозначность и относительность </w:t>
            </w:r>
            <w:r w:rsidRPr="00667BFB">
              <w:rPr>
                <w:sz w:val="26"/>
                <w:szCs w:val="26"/>
              </w:rPr>
              <w:lastRenderedPageBreak/>
              <w:t>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надпредметному</w:t>
      </w:r>
      <w:proofErr w:type="spellEnd"/>
      <w:r w:rsidRPr="00C82357">
        <w:rPr>
          <w:sz w:val="26"/>
          <w:szCs w:val="26"/>
        </w:rPr>
        <w:t xml:space="preserve">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литературоцентричному</w:t>
      </w:r>
      <w:proofErr w:type="spellEnd"/>
      <w:r w:rsidRPr="00C82357">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нацеливать на рассуждение (наличие проблемы в формулировке);</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w:t>
      </w:r>
      <w:r w:rsidRPr="00C82357">
        <w:rPr>
          <w:sz w:val="26"/>
          <w:szCs w:val="26"/>
        </w:rPr>
        <w:lastRenderedPageBreak/>
        <w:t xml:space="preserve">уже было отмечено выше, литературный компонент является обязательным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9" w:name="_Toc463621054"/>
      <w:r w:rsidRPr="00B83CFB">
        <w:rPr>
          <w:rFonts w:ascii="Times New Roman" w:hAnsi="Times New Roman"/>
          <w:i w:val="0"/>
          <w:sz w:val="26"/>
          <w:szCs w:val="26"/>
        </w:rPr>
        <w:t>Методика подготовки к итоговому сочинению</w:t>
      </w:r>
      <w:bookmarkEnd w:id="9"/>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10" w:name="_Toc401158721"/>
      <w:r w:rsidRPr="00B83CFB">
        <w:rPr>
          <w:sz w:val="26"/>
          <w:szCs w:val="26"/>
        </w:rPr>
        <w:t xml:space="preserve">Сочинение уже более 200 лет является универсальной комплексной формой проверки уровня </w:t>
      </w:r>
      <w:proofErr w:type="spellStart"/>
      <w:r w:rsidRPr="00B83CFB">
        <w:rPr>
          <w:sz w:val="26"/>
          <w:szCs w:val="26"/>
        </w:rPr>
        <w:t>обученности</w:t>
      </w:r>
      <w:proofErr w:type="spellEnd"/>
      <w:r w:rsidRPr="00B83CFB">
        <w:rPr>
          <w:sz w:val="26"/>
          <w:szCs w:val="26"/>
        </w:rPr>
        <w:t xml:space="preserve">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lastRenderedPageBreak/>
        <w:t>систематизаци</w:t>
      </w:r>
      <w:r w:rsidR="005B1625">
        <w:rPr>
          <w:sz w:val="26"/>
          <w:szCs w:val="26"/>
        </w:rPr>
        <w:t>и</w:t>
      </w:r>
      <w:r w:rsidRPr="00B83CFB">
        <w:rPr>
          <w:sz w:val="26"/>
          <w:szCs w:val="26"/>
        </w:rPr>
        <w:t xml:space="preserve"> и </w:t>
      </w:r>
      <w:proofErr w:type="spellStart"/>
      <w:r w:rsidRPr="00B83CFB">
        <w:rPr>
          <w:sz w:val="26"/>
          <w:szCs w:val="26"/>
        </w:rPr>
        <w:t>проблематизаци</w:t>
      </w:r>
      <w:r w:rsidR="005B1625">
        <w:rPr>
          <w:sz w:val="26"/>
          <w:szCs w:val="26"/>
        </w:rPr>
        <w:t>и</w:t>
      </w:r>
      <w:proofErr w:type="spellEnd"/>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00B83CFB"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w:t>
      </w:r>
      <w:proofErr w:type="gramStart"/>
      <w:r w:rsidRPr="005B1625">
        <w:rPr>
          <w:sz w:val="26"/>
          <w:szCs w:val="26"/>
        </w:rPr>
        <w:t>обучающимися</w:t>
      </w:r>
      <w:proofErr w:type="gramEnd"/>
      <w:r w:rsidRPr="005B1625">
        <w:rPr>
          <w:sz w:val="26"/>
          <w:szCs w:val="26"/>
        </w:rPr>
        <w:t xml:space="preserve">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w:t>
      </w:r>
      <w:proofErr w:type="gramStart"/>
      <w:r w:rsidRPr="00B83CFB">
        <w:rPr>
          <w:iCs/>
          <w:sz w:val="26"/>
          <w:szCs w:val="26"/>
        </w:rPr>
        <w:t>тем</w:t>
      </w:r>
      <w:proofErr w:type="gramEnd"/>
      <w:r w:rsidRPr="00B83CFB">
        <w:rPr>
          <w:iCs/>
          <w:sz w:val="26"/>
          <w:szCs w:val="26"/>
        </w:rPr>
        <w:t xml:space="preserve">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w:t>
      </w:r>
      <w:r w:rsidRPr="00B83CFB">
        <w:rPr>
          <w:bCs/>
          <w:iCs/>
          <w:sz w:val="26"/>
          <w:szCs w:val="26"/>
        </w:rPr>
        <w:lastRenderedPageBreak/>
        <w:t xml:space="preserve">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w:t>
      </w:r>
      <w:proofErr w:type="gramStart"/>
      <w:r w:rsidRPr="00B83CFB">
        <w:rPr>
          <w:bCs/>
          <w:iCs/>
          <w:sz w:val="26"/>
          <w:szCs w:val="26"/>
        </w:rPr>
        <w:t>сегодняшних</w:t>
      </w:r>
      <w:proofErr w:type="gramEnd"/>
      <w:r w:rsidRPr="00B83CFB">
        <w:rPr>
          <w:bCs/>
          <w:iCs/>
          <w:sz w:val="26"/>
          <w:szCs w:val="26"/>
        </w:rPr>
        <w:t xml:space="preserve">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w:t>
      </w:r>
      <w:proofErr w:type="gramStart"/>
      <w:r>
        <w:rPr>
          <w:bCs/>
          <w:iCs/>
          <w:sz w:val="26"/>
          <w:szCs w:val="26"/>
        </w:rPr>
        <w:t>приведенный</w:t>
      </w:r>
      <w:proofErr w:type="gramEnd"/>
      <w:r>
        <w:rPr>
          <w:bCs/>
          <w:iCs/>
          <w:sz w:val="26"/>
          <w:szCs w:val="26"/>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xml:space="preserve">, которые позволяют сузить тему от тематического направления до заданного в теме аспекта рассуждения. Так, в теме 2015 </w:t>
      </w:r>
      <w:proofErr w:type="gramStart"/>
      <w:r w:rsidRPr="00B83CFB">
        <w:rPr>
          <w:iCs/>
          <w:sz w:val="26"/>
          <w:szCs w:val="26"/>
        </w:rPr>
        <w:t>года</w:t>
      </w:r>
      <w:proofErr w:type="gramEnd"/>
      <w:r w:rsidRPr="00B83CFB">
        <w:rPr>
          <w:iCs/>
          <w:sz w:val="26"/>
          <w:szCs w:val="26"/>
        </w:rPr>
        <w:t xml:space="preserve">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proofErr w:type="gramStart"/>
      <w:r w:rsidRPr="00B83CFB">
        <w:rPr>
          <w:iCs/>
          <w:sz w:val="26"/>
          <w:szCs w:val="26"/>
        </w:rPr>
        <w:t>Для уяснения смысла терминов и понятий в формулировках тем (</w:t>
      </w:r>
      <w:r w:rsidRPr="00B83CFB">
        <w:rPr>
          <w:i/>
          <w:iCs/>
          <w:sz w:val="26"/>
          <w:szCs w:val="26"/>
        </w:rPr>
        <w:t xml:space="preserve">судьба, память, принцип, личность, опыт, нравственные ценности, трагедия, счастье, ответственность, честь, выбор, самолюбие, благородство, познание, ориентир, </w:t>
      </w:r>
      <w:r w:rsidRPr="00B83CFB">
        <w:rPr>
          <w:i/>
          <w:iCs/>
          <w:sz w:val="26"/>
          <w:szCs w:val="26"/>
        </w:rPr>
        <w:lastRenderedPageBreak/>
        <w:t>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roofErr w:type="gramEnd"/>
    </w:p>
    <w:p w:rsidR="00B83CFB" w:rsidRPr="00B83CFB" w:rsidRDefault="00B83CFB" w:rsidP="00B83CFB">
      <w:pPr>
        <w:pStyle w:val="aff8"/>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sidR="005B1625">
        <w:rPr>
          <w:iCs/>
          <w:sz w:val="26"/>
          <w:szCs w:val="26"/>
        </w:rPr>
        <w:t>упомянут, но не проанализирован.</w:t>
      </w:r>
      <w:r w:rsidRPr="00B83CFB">
        <w:rPr>
          <w:iCs/>
          <w:sz w:val="26"/>
          <w:szCs w:val="26"/>
        </w:rPr>
        <w:t xml:space="preserve"> </w:t>
      </w:r>
      <w:r w:rsidR="005B1625">
        <w:rPr>
          <w:iCs/>
          <w:sz w:val="26"/>
          <w:szCs w:val="26"/>
        </w:rPr>
        <w:t xml:space="preserve">Необходимо </w:t>
      </w:r>
      <w:r w:rsidRPr="00B83CFB">
        <w:rPr>
          <w:iCs/>
          <w:sz w:val="26"/>
          <w:szCs w:val="26"/>
        </w:rPr>
        <w:t xml:space="preserve">размышлять над прочитанными книгами в ракурсе темы, обращаясь к </w:t>
      </w:r>
      <w:r w:rsidR="005B1625"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proofErr w:type="gramStart"/>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w:t>
      </w:r>
      <w:proofErr w:type="gramEnd"/>
      <w:r w:rsidRPr="00B83CFB">
        <w:rPr>
          <w:iCs/>
          <w:sz w:val="26"/>
          <w:szCs w:val="26"/>
        </w:rPr>
        <w:t xml:space="preserve"> основной частью работы. </w:t>
      </w:r>
    </w:p>
    <w:p w:rsidR="00B83CFB" w:rsidRPr="00B83CFB" w:rsidRDefault="00B83CFB" w:rsidP="00B83CFB">
      <w:pPr>
        <w:pStyle w:val="aff8"/>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w:t>
      </w:r>
      <w:r w:rsidRPr="00B83CFB">
        <w:rPr>
          <w:sz w:val="26"/>
          <w:szCs w:val="26"/>
        </w:rPr>
        <w:lastRenderedPageBreak/>
        <w:t xml:space="preserve">перекликалось с ним. Работы, в которых соблюдена эта связь, отличаются логико-композиционной завершенностью, а отсутствие </w:t>
      </w:r>
      <w:r w:rsidR="005B1625">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 xml:space="preserve">редактирование фрагментов сочинения, содержащих речевые ошибки и </w:t>
      </w:r>
      <w:r w:rsidRPr="00B83CFB">
        <w:rPr>
          <w:sz w:val="26"/>
          <w:szCs w:val="26"/>
        </w:rPr>
        <w:lastRenderedPageBreak/>
        <w:t>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005B1625">
        <w:rPr>
          <w:sz w:val="26"/>
          <w:szCs w:val="26"/>
        </w:rPr>
        <w:t xml:space="preserve"> </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lastRenderedPageBreak/>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2" w:name="_Toc401158722"/>
      <w:bookmarkStart w:id="13" w:name="_Toc463621055"/>
      <w:bookmarkStart w:id="14" w:name="_Toc401074983"/>
      <w:bookmarkStart w:id="15" w:name="_Toc400654547"/>
      <w:bookmarkEnd w:id="10"/>
      <w:r w:rsidRPr="00A02667">
        <w:rPr>
          <w:rFonts w:ascii="Times New Roman" w:hAnsi="Times New Roman"/>
          <w:i w:val="0"/>
        </w:rPr>
        <w:t>Итоговое изложение</w:t>
      </w:r>
      <w:bookmarkEnd w:id="12"/>
      <w:bookmarkEnd w:id="13"/>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6" w:name="_Toc401158723"/>
      <w:bookmarkStart w:id="17" w:name="_Toc463621056"/>
      <w:r w:rsidRPr="002849BB">
        <w:rPr>
          <w:rFonts w:ascii="Times New Roman" w:hAnsi="Times New Roman"/>
          <w:i w:val="0"/>
          <w:sz w:val="26"/>
          <w:szCs w:val="26"/>
        </w:rPr>
        <w:t>Особенности текстов для итогового изложения</w:t>
      </w:r>
      <w:bookmarkEnd w:id="14"/>
      <w:bookmarkEnd w:id="16"/>
      <w:bookmarkEnd w:id="17"/>
      <w:r w:rsidRPr="002849BB">
        <w:rPr>
          <w:rFonts w:ascii="Times New Roman" w:hAnsi="Times New Roman"/>
          <w:i w:val="0"/>
          <w:sz w:val="26"/>
          <w:szCs w:val="26"/>
        </w:rPr>
        <w:t xml:space="preserve"> </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Тексты итогового изложения отбираются в соответствии с определенными требованиями. Те</w:t>
      </w:r>
      <w:proofErr w:type="gramStart"/>
      <w:r w:rsidRPr="00C82357">
        <w:rPr>
          <w:rFonts w:eastAsia="Calibri"/>
          <w:bCs/>
          <w:sz w:val="26"/>
          <w:szCs w:val="26"/>
        </w:rPr>
        <w:t>кст дл</w:t>
      </w:r>
      <w:proofErr w:type="gramEnd"/>
      <w:r w:rsidRPr="00C82357">
        <w:rPr>
          <w:rFonts w:eastAsia="Calibri"/>
          <w:bCs/>
          <w:sz w:val="26"/>
          <w:szCs w:val="26"/>
        </w:rPr>
        <w:t>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roofErr w:type="gramEnd"/>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Pr>
          <w:i/>
          <w:sz w:val="26"/>
          <w:szCs w:val="26"/>
        </w:rPr>
        <w:t>авя друг друга</w:t>
      </w:r>
      <w:proofErr w:type="gramEnd"/>
      <w:r>
        <w:rPr>
          <w:i/>
          <w:sz w:val="26"/>
          <w:szCs w:val="26"/>
        </w:rPr>
        <w:t>,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8" w:name="_Toc463621057"/>
      <w:bookmarkStart w:id="19" w:name="_Toc400654552"/>
      <w:bookmarkStart w:id="20" w:name="_Toc401158727"/>
      <w:bookmarkEnd w:id="15"/>
      <w:r w:rsidRPr="00490C58">
        <w:rPr>
          <w:rFonts w:ascii="Times New Roman" w:hAnsi="Times New Roman"/>
          <w:i w:val="0"/>
          <w:sz w:val="26"/>
          <w:szCs w:val="26"/>
        </w:rPr>
        <w:lastRenderedPageBreak/>
        <w:t>Методика подготовки к итоговому изложению</w:t>
      </w:r>
      <w:bookmarkEnd w:id="18"/>
    </w:p>
    <w:bookmarkEnd w:id="19"/>
    <w:bookmarkEnd w:id="20"/>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w:t>
      </w:r>
      <w:r w:rsidR="00F20AF3" w:rsidRPr="009C64D6">
        <w:rPr>
          <w:sz w:val="26"/>
          <w:szCs w:val="26"/>
        </w:rPr>
        <w:t xml:space="preserve"> </w:t>
      </w:r>
      <w:r w:rsidRPr="009C64D6">
        <w:rPr>
          <w:sz w:val="26"/>
          <w:szCs w:val="26"/>
        </w:rPr>
        <w:t xml:space="preserve">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w:t>
      </w:r>
      <w:r w:rsidRPr="009C64D6">
        <w:rPr>
          <w:sz w:val="26"/>
          <w:szCs w:val="26"/>
        </w:rPr>
        <w:lastRenderedPageBreak/>
        <w:t xml:space="preserve">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Нудельман отмечал характерное для глухих школьников </w:t>
      </w:r>
      <w:r w:rsidRPr="009C64D6">
        <w:rPr>
          <w:sz w:val="26"/>
          <w:szCs w:val="26"/>
        </w:rPr>
        <w:lastRenderedPageBreak/>
        <w:t xml:space="preserve">«соскальзывание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lastRenderedPageBreak/>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sidRPr="009C64D6">
        <w:rPr>
          <w:sz w:val="26"/>
          <w:szCs w:val="26"/>
        </w:rPr>
        <w:t xml:space="preserve">            </w:t>
      </w:r>
      <w:r w:rsidRPr="009C64D6">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1"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2"/>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1" w:name="_Toc401158732"/>
      <w:bookmarkStart w:id="22" w:name="_Toc463621058"/>
      <w:r w:rsidRPr="00E02B79">
        <w:rPr>
          <w:rFonts w:ascii="Times New Roman" w:hAnsi="Times New Roman"/>
          <w:i w:val="0"/>
        </w:rPr>
        <w:lastRenderedPageBreak/>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1"/>
      <w:bookmarkEnd w:id="22"/>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5F480E">
        <w:rPr>
          <w:rStyle w:val="ab"/>
          <w:bCs/>
          <w:sz w:val="26"/>
          <w:szCs w:val="26"/>
          <w:shd w:val="clear" w:color="auto" w:fill="FFFFFF"/>
        </w:rPr>
        <w:footnoteReference w:id="3"/>
      </w:r>
      <w:r w:rsidRPr="005F480E">
        <w:rPr>
          <w:bCs/>
          <w:sz w:val="26"/>
          <w:szCs w:val="26"/>
          <w:shd w:val="clear" w:color="auto" w:fill="FFFFFF"/>
        </w:rPr>
        <w:t xml:space="preserve"> </w:t>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3" w:name="_Toc399152033"/>
      <w:bookmarkStart w:id="24" w:name="_Toc400654554"/>
      <w:r w:rsidRPr="005F480E">
        <w:rPr>
          <w:b/>
          <w:color w:val="000000"/>
          <w:sz w:val="26"/>
          <w:szCs w:val="26"/>
          <w:shd w:val="clear" w:color="auto" w:fill="FFFFFF"/>
        </w:rPr>
        <w:t>Ошибки, связанные с содержанием и логикой работы выпускника</w:t>
      </w:r>
      <w:bookmarkEnd w:id="23"/>
      <w:bookmarkEnd w:id="24"/>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w:t>
      </w:r>
      <w:r w:rsidRPr="005F480E">
        <w:rPr>
          <w:sz w:val="26"/>
          <w:szCs w:val="26"/>
        </w:rPr>
        <w:lastRenderedPageBreak/>
        <w:t xml:space="preserve">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2. Ошибки в фоновом материале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 xml:space="preserve">Фактические ошибки можно разделить </w:t>
      </w:r>
      <w:proofErr w:type="gramStart"/>
      <w:r w:rsidRPr="005F480E">
        <w:rPr>
          <w:sz w:val="26"/>
          <w:szCs w:val="26"/>
        </w:rPr>
        <w:t>на</w:t>
      </w:r>
      <w:proofErr w:type="gramEnd"/>
      <w:r w:rsidRPr="005F480E">
        <w:rPr>
          <w:sz w:val="26"/>
          <w:szCs w:val="26"/>
        </w:rPr>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5F480E">
        <w:rPr>
          <w:sz w:val="26"/>
          <w:szCs w:val="26"/>
        </w:rPr>
        <w:t>вместо</w:t>
      </w:r>
      <w:proofErr w:type="gramEnd"/>
      <w:r w:rsidRPr="005F480E">
        <w:rPr>
          <w:sz w:val="26"/>
          <w:szCs w:val="26"/>
        </w:rPr>
        <w:t xml:space="preserve"> «</w:t>
      </w:r>
      <w:proofErr w:type="gramStart"/>
      <w:r w:rsidRPr="005F480E">
        <w:rPr>
          <w:sz w:val="26"/>
          <w:szCs w:val="26"/>
        </w:rPr>
        <w:t>Княжна</w:t>
      </w:r>
      <w:proofErr w:type="gramEnd"/>
      <w:r w:rsidRPr="005F480E">
        <w:rPr>
          <w:sz w:val="26"/>
          <w:szCs w:val="26"/>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5F480E">
        <w:rPr>
          <w:sz w:val="26"/>
          <w:szCs w:val="26"/>
        </w:rPr>
        <w:t>экзаменуемых</w:t>
      </w:r>
      <w:proofErr w:type="gramEnd"/>
      <w:r w:rsidRPr="005F480E">
        <w:rPr>
          <w:sz w:val="26"/>
          <w:szCs w:val="26"/>
        </w:rPr>
        <w:t xml:space="preserve">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 xml:space="preserve">4) раздробление микротемы </w:t>
      </w:r>
      <w:proofErr w:type="gramStart"/>
      <w:r w:rsidRPr="005F480E">
        <w:rPr>
          <w:sz w:val="26"/>
          <w:szCs w:val="26"/>
        </w:rPr>
        <w:t>другой</w:t>
      </w:r>
      <w:proofErr w:type="gramEnd"/>
      <w:r w:rsidRPr="005F480E">
        <w:rPr>
          <w:sz w:val="26"/>
          <w:szCs w:val="26"/>
        </w:rPr>
        <w:t xml:space="preserve"> микротемой;</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w:t>
      </w:r>
      <w:proofErr w:type="gramStart"/>
      <w:r w:rsidRPr="005F480E">
        <w:rPr>
          <w:sz w:val="26"/>
          <w:szCs w:val="26"/>
        </w:rPr>
        <w:t>кст пр</w:t>
      </w:r>
      <w:proofErr w:type="gramEnd"/>
      <w:r w:rsidRPr="005F480E">
        <w:rPr>
          <w:sz w:val="26"/>
          <w:szCs w:val="26"/>
        </w:rPr>
        <w:t xml:space="preserve">едставляет собой группу тесно взаимосвязанных по смыслу и грамматически предложений, раскрывающих одну микротему. </w:t>
      </w:r>
      <w:proofErr w:type="gramStart"/>
      <w:r w:rsidRPr="005F480E">
        <w:rPr>
          <w:sz w:val="26"/>
          <w:szCs w:val="26"/>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5F480E">
        <w:rPr>
          <w:sz w:val="26"/>
          <w:szCs w:val="26"/>
        </w:rPr>
        <w:t xml:space="preserve"> Следует отметить, что данная композиция является характерной, типовой, но не обязательной. </w:t>
      </w:r>
      <w:proofErr w:type="gramStart"/>
      <w:r w:rsidRPr="005F480E">
        <w:rPr>
          <w:sz w:val="26"/>
          <w:szCs w:val="26"/>
        </w:rPr>
        <w:t>В зависимости от структуры произведения или его фрагментов возможны тексты без какого-либо из этих компонентов.</w:t>
      </w:r>
      <w:proofErr w:type="gramEnd"/>
      <w:r w:rsidRPr="005F480E">
        <w:rPr>
          <w:sz w:val="26"/>
          <w:szCs w:val="26"/>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Приведем примеры логических ошибок в разных частях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Текст начинается предложением, содержащим указание на предыдущий контекст, который в самом тексте отсутствует, например: </w:t>
      </w:r>
      <w:r w:rsidRPr="005F480E">
        <w:rPr>
          <w:i/>
          <w:sz w:val="26"/>
          <w:szCs w:val="26"/>
        </w:rPr>
        <w:t xml:space="preserve">С особенной силой этот эпизод описан в романе...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мыслях, нарушен порядок предложений, что приводит к бессвязности, например: </w:t>
      </w:r>
      <w:r w:rsidRPr="005F480E">
        <w:rPr>
          <w:i/>
          <w:sz w:val="26"/>
          <w:szCs w:val="26"/>
        </w:rPr>
        <w:t xml:space="preserve">Из Митрофанушки Простакова воспитала невежественного </w:t>
      </w:r>
      <w:proofErr w:type="gramStart"/>
      <w:r w:rsidRPr="005F480E">
        <w:rPr>
          <w:i/>
          <w:sz w:val="26"/>
          <w:szCs w:val="26"/>
        </w:rPr>
        <w:t>грубияна</w:t>
      </w:r>
      <w:proofErr w:type="gramEnd"/>
      <w:r w:rsidRPr="005F480E">
        <w:rPr>
          <w:i/>
          <w:sz w:val="26"/>
          <w:szCs w:val="26"/>
        </w:rPr>
        <w:t>. Комедия «Недоросль» имеет большое значение в наши дни. В комедии Простакова является отрицательным типом</w:t>
      </w:r>
      <w:r w:rsidRPr="005F480E">
        <w:rPr>
          <w:sz w:val="26"/>
          <w:szCs w:val="26"/>
        </w:rPr>
        <w:t xml:space="preserve">. Или: </w:t>
      </w:r>
      <w:r w:rsidRPr="005F480E">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w:t>
      </w:r>
      <w:proofErr w:type="gramStart"/>
      <w:r w:rsidRPr="005F480E">
        <w:rPr>
          <w:sz w:val="26"/>
          <w:szCs w:val="26"/>
        </w:rPr>
        <w:t>Экзаменуемый</w:t>
      </w:r>
      <w:proofErr w:type="gramEnd"/>
      <w:r w:rsidRPr="005F480E">
        <w:rPr>
          <w:sz w:val="26"/>
          <w:szCs w:val="26"/>
        </w:rPr>
        <w:t xml:space="preserve">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5" w:name="_Toc399152034"/>
      <w:bookmarkStart w:id="26"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5"/>
      <w:bookmarkEnd w:id="26"/>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5F480E">
        <w:rPr>
          <w:i/>
          <w:sz w:val="26"/>
          <w:szCs w:val="26"/>
        </w:rPr>
        <w:t xml:space="preserve">Штольц – один из </w:t>
      </w:r>
      <w:r w:rsidRPr="005F480E">
        <w:rPr>
          <w:i/>
          <w:sz w:val="26"/>
          <w:szCs w:val="26"/>
        </w:rPr>
        <w:lastRenderedPageBreak/>
        <w:t xml:space="preserve">главных героев одноименного романа Гончарова «Обломов»; Они потеряли на войне </w:t>
      </w:r>
      <w:proofErr w:type="gramStart"/>
      <w:r w:rsidRPr="005F480E">
        <w:rPr>
          <w:i/>
          <w:sz w:val="26"/>
          <w:szCs w:val="26"/>
        </w:rPr>
        <w:t>двух единственных сыновей</w:t>
      </w:r>
      <w:proofErr w:type="gramEnd"/>
      <w:r w:rsidRPr="005F480E">
        <w:rPr>
          <w:i/>
          <w:sz w:val="26"/>
          <w:szCs w:val="26"/>
        </w:rPr>
        <w:t xml:space="preserve">. </w:t>
      </w:r>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1) употребление слова в несвойственном ему значении;</w:t>
      </w:r>
    </w:p>
    <w:p w:rsidR="001F68A2" w:rsidRPr="005F480E" w:rsidRDefault="001F68A2" w:rsidP="005F480E">
      <w:pPr>
        <w:spacing w:line="276" w:lineRule="auto"/>
        <w:ind w:firstLine="709"/>
        <w:jc w:val="both"/>
        <w:rPr>
          <w:sz w:val="26"/>
          <w:szCs w:val="26"/>
        </w:rPr>
      </w:pPr>
      <w:r w:rsidRPr="005F480E">
        <w:rPr>
          <w:sz w:val="26"/>
          <w:szCs w:val="26"/>
        </w:rPr>
        <w:t>2) употребление иностилевых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Речевые ошибки следует отличать от ошибок грамматических (об этом см. далее).</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К наиболее частотным ошибкам относятся </w:t>
      </w:r>
      <w:proofErr w:type="gramStart"/>
      <w:r w:rsidRPr="005F480E">
        <w:rPr>
          <w:sz w:val="26"/>
          <w:szCs w:val="26"/>
        </w:rPr>
        <w:t>следующие</w:t>
      </w:r>
      <w:proofErr w:type="gram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1. Неразличение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w:t>
      </w:r>
      <w:proofErr w:type="gramStart"/>
      <w:r w:rsidRPr="005F480E">
        <w:rPr>
          <w:sz w:val="26"/>
          <w:szCs w:val="26"/>
        </w:rPr>
        <w:t>глагол</w:t>
      </w:r>
      <w:proofErr w:type="gramEnd"/>
      <w:r w:rsidRPr="005F480E">
        <w:rPr>
          <w:sz w:val="26"/>
          <w:szCs w:val="26"/>
        </w:rPr>
        <w:t xml:space="preserve">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Ошибки в выборе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proofErr w:type="gramStart"/>
      <w:r w:rsidRPr="005F480E">
        <w:rPr>
          <w:i/>
          <w:sz w:val="26"/>
          <w:szCs w:val="26"/>
        </w:rPr>
        <w:t>импонирует</w:t>
      </w:r>
      <w:r w:rsidRPr="005F480E">
        <w:rPr>
          <w:sz w:val="26"/>
          <w:szCs w:val="26"/>
        </w:rPr>
        <w:t xml:space="preserve"> также требует</w:t>
      </w:r>
      <w:proofErr w:type="gramEnd"/>
      <w:r w:rsidRPr="005F480E">
        <w:rPr>
          <w:sz w:val="26"/>
          <w:szCs w:val="26"/>
        </w:rPr>
        <w:t xml:space="preserve">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 xml:space="preserve">В этом книжном магазине очень </w:t>
      </w:r>
      <w:proofErr w:type="gramStart"/>
      <w:r w:rsidRPr="005F480E">
        <w:rPr>
          <w:i/>
          <w:sz w:val="26"/>
          <w:szCs w:val="26"/>
        </w:rPr>
        <w:t>дешевые цены</w:t>
      </w:r>
      <w:proofErr w:type="gramEnd"/>
      <w:r w:rsidRPr="005F480E">
        <w:rPr>
          <w:i/>
          <w:sz w:val="26"/>
          <w:szCs w:val="26"/>
        </w:rPr>
        <w:t>;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 </w:t>
      </w:r>
      <w:r w:rsidRPr="005F480E">
        <w:rPr>
          <w:i/>
          <w:sz w:val="26"/>
          <w:szCs w:val="26"/>
        </w:rPr>
        <w:t>подскользнуться</w:t>
      </w:r>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без комментариев</w:t>
      </w:r>
      <w:r w:rsidRPr="005F480E">
        <w:rPr>
          <w:sz w:val="26"/>
          <w:szCs w:val="26"/>
        </w:rPr>
        <w:t xml:space="preserve">, </w:t>
      </w:r>
      <w:r w:rsidRPr="005F480E">
        <w:rPr>
          <w:i/>
          <w:sz w:val="26"/>
          <w:szCs w:val="26"/>
        </w:rPr>
        <w:t>едь</w:t>
      </w:r>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 xml:space="preserve">заплатить за квартплату, </w:t>
      </w:r>
      <w:proofErr w:type="gramStart"/>
      <w:r w:rsidRPr="005F480E">
        <w:rPr>
          <w:i/>
          <w:sz w:val="26"/>
          <w:szCs w:val="26"/>
        </w:rPr>
        <w:t>удостоен</w:t>
      </w:r>
      <w:proofErr w:type="gramEnd"/>
      <w:r w:rsidRPr="005F480E">
        <w:rPr>
          <w:i/>
          <w:sz w:val="26"/>
          <w:szCs w:val="26"/>
        </w:rPr>
        <w:t xml:space="preserve">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Покатавшись на катке, болят ноги; В сочинении я хотел показать значение спорта и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образовании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тексте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неправильное употребление временных форм глаголов: </w:t>
      </w:r>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w:t>
      </w:r>
      <w:proofErr w:type="gramStart"/>
      <w:r w:rsidRPr="005F480E">
        <w:rPr>
          <w:i/>
          <w:sz w:val="26"/>
          <w:szCs w:val="26"/>
        </w:rPr>
        <w:t xml:space="preserve">.., </w:t>
      </w:r>
      <w:proofErr w:type="gramEnd"/>
      <w:r w:rsidRPr="005F480E">
        <w:rPr>
          <w:i/>
          <w:sz w:val="26"/>
          <w:szCs w:val="26"/>
        </w:rPr>
        <w:t>научит</w:t>
      </w:r>
      <w:r w:rsidRPr="005F480E">
        <w:rPr>
          <w:sz w:val="26"/>
          <w:szCs w:val="26"/>
        </w:rPr>
        <w:t>... или ...</w:t>
      </w:r>
      <w:r w:rsidRPr="005F480E">
        <w:rPr>
          <w:i/>
          <w:sz w:val="26"/>
          <w:szCs w:val="26"/>
        </w:rPr>
        <w:t>дает..., учит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3) ошибки в употреблении действительных и страдательных причастий: </w:t>
      </w:r>
      <w:r w:rsidRPr="005F480E">
        <w:rPr>
          <w:i/>
          <w:sz w:val="26"/>
          <w:szCs w:val="26"/>
        </w:rPr>
        <w:t>Ручейки воды, стекаемые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образовании деепричастий: </w:t>
      </w:r>
      <w:r w:rsidRPr="005F480E">
        <w:rPr>
          <w:i/>
          <w:sz w:val="26"/>
          <w:szCs w:val="26"/>
        </w:rPr>
        <w:t>Вышев на сцену, певцы поклонились</w:t>
      </w:r>
      <w:r w:rsidRPr="005F480E">
        <w:rPr>
          <w:sz w:val="26"/>
          <w:szCs w:val="26"/>
        </w:rPr>
        <w:t xml:space="preserve"> (</w:t>
      </w:r>
      <w:proofErr w:type="gramStart"/>
      <w:r w:rsidRPr="005F480E">
        <w:rPr>
          <w:sz w:val="26"/>
          <w:szCs w:val="26"/>
        </w:rPr>
        <w:t>норма</w:t>
      </w:r>
      <w:proofErr w:type="gramEnd"/>
      <w:r w:rsidRPr="005F480E">
        <w:rPr>
          <w:sz w:val="26"/>
          <w:szCs w:val="26"/>
        </w:rPr>
        <w:t xml:space="preserve">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 xml:space="preserve">Кроме того, к </w:t>
      </w:r>
      <w:proofErr w:type="gramStart"/>
      <w:r w:rsidRPr="005F480E">
        <w:rPr>
          <w:sz w:val="26"/>
          <w:szCs w:val="26"/>
        </w:rPr>
        <w:t>типичным</w:t>
      </w:r>
      <w:proofErr w:type="gramEnd"/>
      <w:r w:rsidRPr="005F480E">
        <w:rPr>
          <w:sz w:val="26"/>
          <w:szCs w:val="26"/>
        </w:rPr>
        <w:t xml:space="preserve">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proofErr w:type="gramStart"/>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w:t>
      </w:r>
      <w:r w:rsidRPr="005F480E">
        <w:rPr>
          <w:sz w:val="26"/>
          <w:szCs w:val="26"/>
        </w:rPr>
        <w:t xml:space="preserve"> </w:t>
      </w:r>
      <w:r w:rsidRPr="005F480E">
        <w:rPr>
          <w:i/>
          <w:sz w:val="26"/>
          <w:szCs w:val="26"/>
        </w:rPr>
        <w:t>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5F480E">
        <w:rPr>
          <w:i/>
          <w:sz w:val="26"/>
          <w:szCs w:val="26"/>
        </w:rPr>
        <w:t>на площаде, о синим карандаше, небыл, кто то, полапельсина</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исключениях из правил;</w:t>
      </w:r>
    </w:p>
    <w:p w:rsidR="001F68A2" w:rsidRPr="005F480E" w:rsidRDefault="001F68A2" w:rsidP="005F480E">
      <w:pPr>
        <w:spacing w:line="276" w:lineRule="auto"/>
        <w:ind w:firstLine="709"/>
        <w:jc w:val="both"/>
        <w:rPr>
          <w:sz w:val="26"/>
          <w:szCs w:val="26"/>
        </w:rPr>
      </w:pPr>
      <w:r w:rsidRPr="005F480E">
        <w:rPr>
          <w:sz w:val="26"/>
          <w:szCs w:val="26"/>
        </w:rPr>
        <w:t>2) в написании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lastRenderedPageBreak/>
        <w:t>3) в случаях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написании </w:t>
      </w:r>
      <w:r w:rsidRPr="005F480E">
        <w:rPr>
          <w:i/>
          <w:sz w:val="26"/>
          <w:szCs w:val="26"/>
        </w:rPr>
        <w:t>и</w:t>
      </w:r>
      <w:r w:rsidRPr="005F480E">
        <w:rPr>
          <w:sz w:val="26"/>
          <w:szCs w:val="26"/>
        </w:rPr>
        <w:t xml:space="preserve"> </w:t>
      </w:r>
      <w:proofErr w:type="gramStart"/>
      <w:r w:rsidRPr="005F480E">
        <w:rPr>
          <w:sz w:val="26"/>
          <w:szCs w:val="26"/>
        </w:rPr>
        <w:t>и</w:t>
      </w:r>
      <w:proofErr w:type="gramEnd"/>
      <w:r w:rsidRPr="005F480E">
        <w:rPr>
          <w:sz w:val="26"/>
          <w:szCs w:val="26"/>
        </w:rPr>
        <w:t xml:space="preserve"> </w:t>
      </w:r>
      <w:r w:rsidRPr="005F480E">
        <w:rPr>
          <w:i/>
          <w:sz w:val="26"/>
          <w:szCs w:val="26"/>
        </w:rPr>
        <w:t>ы</w:t>
      </w:r>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5) в трудных случаях различения не и ни (</w:t>
      </w:r>
      <w:r w:rsidRPr="005F480E">
        <w:rPr>
          <w:i/>
          <w:sz w:val="26"/>
          <w:szCs w:val="26"/>
        </w:rPr>
        <w:t xml:space="preserve">Куда он только не обращался! Куда он ни обращался, никто не мог дать ему ответ. </w:t>
      </w:r>
      <w:proofErr w:type="gramStart"/>
      <w:r w:rsidRPr="005F480E">
        <w:rPr>
          <w:i/>
          <w:sz w:val="26"/>
          <w:szCs w:val="26"/>
        </w:rPr>
        <w:t>Никто иной не …; не кто иной, как …; ничто иное не …; не что иное, как</w:t>
      </w:r>
      <w:r w:rsidRPr="005F480E">
        <w:rPr>
          <w:sz w:val="26"/>
          <w:szCs w:val="26"/>
        </w:rPr>
        <w:t xml:space="preserve"> … и др.).</w:t>
      </w:r>
      <w:proofErr w:type="gramEnd"/>
    </w:p>
    <w:p w:rsidR="001F68A2" w:rsidRPr="005F480E" w:rsidRDefault="001F68A2" w:rsidP="005F480E">
      <w:pPr>
        <w:spacing w:line="276" w:lineRule="auto"/>
        <w:ind w:firstLine="709"/>
        <w:jc w:val="both"/>
        <w:rPr>
          <w:sz w:val="26"/>
          <w:szCs w:val="26"/>
        </w:rPr>
      </w:pPr>
      <w:r w:rsidRPr="005F480E">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proofErr w:type="gramStart"/>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r w:rsidRPr="005F480E">
        <w:rPr>
          <w:i/>
          <w:sz w:val="26"/>
          <w:szCs w:val="26"/>
        </w:rPr>
        <w:t>Мариетта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proofErr w:type="gramStart"/>
      <w:r w:rsidRPr="005F480E">
        <w:rPr>
          <w:i/>
          <w:sz w:val="26"/>
          <w:szCs w:val="26"/>
        </w:rPr>
        <w:t>М(</w:t>
      </w:r>
      <w:proofErr w:type="gramEnd"/>
      <w:r w:rsidRPr="005F480E">
        <w:rPr>
          <w:i/>
          <w:sz w:val="26"/>
          <w:szCs w:val="26"/>
        </w:rPr>
        <w:t>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r w:rsidRPr="005F480E">
        <w:rPr>
          <w:i/>
          <w:sz w:val="26"/>
          <w:szCs w:val="26"/>
        </w:rPr>
        <w:t>обломовы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дон, ван, сент</w:t>
      </w:r>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6. </w:t>
      </w:r>
      <w:proofErr w:type="gramStart"/>
      <w:r w:rsidRPr="005F480E">
        <w:rPr>
          <w:sz w:val="26"/>
          <w:szCs w:val="26"/>
        </w:rPr>
        <w:t>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7. </w:t>
      </w:r>
      <w:proofErr w:type="gramStart"/>
      <w:r w:rsidRPr="005F480E">
        <w:rPr>
          <w:sz w:val="26"/>
          <w:szCs w:val="26"/>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5F480E">
        <w:rPr>
          <w:i/>
          <w:sz w:val="26"/>
          <w:szCs w:val="26"/>
        </w:rPr>
        <w:t>рапотает</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работает</w:t>
      </w:r>
      <w:r w:rsidRPr="005F480E">
        <w:rPr>
          <w:sz w:val="26"/>
          <w:szCs w:val="26"/>
        </w:rPr>
        <w:t xml:space="preserve">, </w:t>
      </w:r>
      <w:r w:rsidRPr="005F480E">
        <w:rPr>
          <w:i/>
          <w:sz w:val="26"/>
          <w:szCs w:val="26"/>
        </w:rPr>
        <w:t>мемля</w:t>
      </w:r>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w:t>
      </w:r>
      <w:r w:rsidRPr="005F480E">
        <w:rPr>
          <w:sz w:val="26"/>
          <w:szCs w:val="26"/>
        </w:rPr>
        <w:lastRenderedPageBreak/>
        <w:t xml:space="preserve">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r w:rsidRPr="005F480E">
        <w:rPr>
          <w:sz w:val="26"/>
          <w:szCs w:val="26"/>
        </w:rPr>
        <w:t>3) запятые при ограничительно-выделительных оборотах;</w:t>
      </w:r>
    </w:p>
    <w:p w:rsidR="001F68A2" w:rsidRPr="005F480E" w:rsidRDefault="001F68A2" w:rsidP="005F480E">
      <w:pPr>
        <w:spacing w:line="276" w:lineRule="auto"/>
        <w:ind w:firstLine="709"/>
        <w:jc w:val="both"/>
        <w:rPr>
          <w:sz w:val="26"/>
          <w:szCs w:val="26"/>
        </w:rPr>
      </w:pPr>
      <w:r w:rsidRPr="005F480E">
        <w:rPr>
          <w:sz w:val="26"/>
          <w:szCs w:val="26"/>
        </w:rPr>
        <w:t>4) различение омонимичных частиц и междометий и, соответственно, невыделение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случаях,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пропуске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C1" w:rsidRDefault="009439C1" w:rsidP="005C21EF">
      <w:r>
        <w:separator/>
      </w:r>
    </w:p>
  </w:endnote>
  <w:endnote w:type="continuationSeparator" w:id="0">
    <w:p w:rsidR="009439C1" w:rsidRDefault="009439C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5" w:rsidRDefault="00015DDB">
    <w:pPr>
      <w:pStyle w:val="af6"/>
      <w:jc w:val="right"/>
    </w:pPr>
    <w:r>
      <w:fldChar w:fldCharType="begin"/>
    </w:r>
    <w:r w:rsidR="005B1625">
      <w:instrText>PAGE   \* MERGEFORMAT</w:instrText>
    </w:r>
    <w:r>
      <w:fldChar w:fldCharType="separate"/>
    </w:r>
    <w:r w:rsidR="003D4FE0">
      <w:rPr>
        <w:noProof/>
      </w:rPr>
      <w:t>2</w:t>
    </w:r>
    <w:r>
      <w:fldChar w:fldCharType="end"/>
    </w:r>
  </w:p>
  <w:p w:rsidR="005B1625" w:rsidRDefault="005B162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5" w:rsidRDefault="00015DDB">
    <w:pPr>
      <w:pStyle w:val="af6"/>
      <w:jc w:val="right"/>
    </w:pPr>
    <w:r>
      <w:fldChar w:fldCharType="begin"/>
    </w:r>
    <w:r w:rsidR="005B1625">
      <w:instrText>PAGE   \* MERGEFORMAT</w:instrText>
    </w:r>
    <w:r>
      <w:fldChar w:fldCharType="separate"/>
    </w:r>
    <w:r w:rsidR="003D4FE0">
      <w:rPr>
        <w:noProof/>
      </w:rPr>
      <w:t>32</w:t>
    </w:r>
    <w:r>
      <w:fldChar w:fldCharType="end"/>
    </w:r>
  </w:p>
  <w:p w:rsidR="005B1625" w:rsidRDefault="005B162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C1" w:rsidRDefault="009439C1" w:rsidP="005C21EF">
      <w:r>
        <w:separator/>
      </w:r>
    </w:p>
  </w:footnote>
  <w:footnote w:type="continuationSeparator" w:id="0">
    <w:p w:rsidR="009439C1" w:rsidRDefault="009439C1" w:rsidP="005C21EF">
      <w:r>
        <w:continuationSeparator/>
      </w:r>
    </w:p>
  </w:footnote>
  <w:footnote w:id="1">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2">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3">
    <w:p w:rsidR="005B1625" w:rsidRDefault="005B162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15DDB"/>
    <w:rsid w:val="00020F9E"/>
    <w:rsid w:val="000310C8"/>
    <w:rsid w:val="000318B7"/>
    <w:rsid w:val="00052A9D"/>
    <w:rsid w:val="00064106"/>
    <w:rsid w:val="0006733D"/>
    <w:rsid w:val="00070F3F"/>
    <w:rsid w:val="000753F2"/>
    <w:rsid w:val="00085B9D"/>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C5574"/>
    <w:rsid w:val="003D4FE0"/>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B1625"/>
    <w:rsid w:val="005B19D8"/>
    <w:rsid w:val="005B7654"/>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39C1"/>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2DBC"/>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E77DE"/>
    <w:rsid w:val="00DF26A6"/>
    <w:rsid w:val="00DF5B16"/>
    <w:rsid w:val="00E01038"/>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E27FD"/>
    <w:rsid w:val="00EF407B"/>
    <w:rsid w:val="00F16685"/>
    <w:rsid w:val="00F16749"/>
    <w:rsid w:val="00F20AF3"/>
    <w:rsid w:val="00F22E2C"/>
    <w:rsid w:val="00F23040"/>
    <w:rsid w:val="00F277B0"/>
    <w:rsid w:val="00F464C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ege-i-gve-11/itogovoe-sochinenie" TargetMode="External"/><Relationship Id="rId5" Type="http://schemas.openxmlformats.org/officeDocument/2006/relationships/settings" Target="settings.xml"/><Relationship Id="rId10" Type="http://schemas.openxmlformats.org/officeDocument/2006/relationships/hyperlink" Target="http://fipi.ru/ege-i-gve-11/itogovoe-sochineni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BA79-A9A1-47F2-A5BA-F60B39AE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10581</Words>
  <Characters>60314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Administrator</cp:lastModifiedBy>
  <cp:revision>2</cp:revision>
  <cp:lastPrinted>2016-10-07T13:33:00Z</cp:lastPrinted>
  <dcterms:created xsi:type="dcterms:W3CDTF">2016-12-06T10:25:00Z</dcterms:created>
  <dcterms:modified xsi:type="dcterms:W3CDTF">2016-12-06T10:25:00Z</dcterms:modified>
</cp:coreProperties>
</file>