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C" w:rsidRPr="00E3505C" w:rsidRDefault="00E3505C" w:rsidP="004B695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                                              </w:t>
      </w:r>
      <w:proofErr w:type="spellStart"/>
      <w:r w:rsidRPr="00E35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Шацких</w:t>
      </w:r>
      <w:proofErr w:type="spellEnd"/>
      <w:r w:rsidRPr="00E35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Н.В.</w:t>
      </w:r>
    </w:p>
    <w:p w:rsidR="00023A34" w:rsidRPr="00E3505C" w:rsidRDefault="00E3505C" w:rsidP="004B695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Методическая разработка урока географии </w:t>
      </w:r>
    </w:p>
    <w:p w:rsidR="00E3505C" w:rsidRPr="00E3505C" w:rsidRDefault="00E3505C" w:rsidP="004B695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 класс</w:t>
      </w:r>
    </w:p>
    <w:p w:rsidR="003D215F" w:rsidRPr="00E3505C" w:rsidRDefault="00E14B40" w:rsidP="00E3505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«Формирование и свойства почвы</w:t>
      </w:r>
      <w:r w:rsidR="00AB3887" w:rsidRPr="00E35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411084" w:rsidRPr="00E3505C" w:rsidRDefault="004B6958" w:rsidP="00411084">
      <w:pPr>
        <w:rPr>
          <w:rFonts w:ascii="Times New Roman" w:hAnsi="Times New Roman" w:cs="Times New Roman"/>
          <w:b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</w:rPr>
        <w:t>Ц</w:t>
      </w:r>
      <w:r w:rsidR="00023A34" w:rsidRPr="00E3505C">
        <w:rPr>
          <w:rFonts w:ascii="Times New Roman" w:hAnsi="Times New Roman" w:cs="Times New Roman"/>
          <w:b/>
          <w:sz w:val="28"/>
          <w:szCs w:val="28"/>
        </w:rPr>
        <w:t>ели урока:</w:t>
      </w:r>
    </w:p>
    <w:p w:rsidR="00023A34" w:rsidRPr="00E3505C" w:rsidRDefault="00023A34" w:rsidP="00411084">
      <w:pPr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1.Сформировать представление о закономерностях распределения почв на территории России, характерных чертах почв России</w:t>
      </w:r>
      <w:proofErr w:type="gramStart"/>
      <w:r w:rsidRPr="00E3505C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023A34" w:rsidRPr="00E3505C" w:rsidRDefault="00023A34" w:rsidP="00411084">
      <w:pPr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2. Установить главные типы почв России.</w:t>
      </w:r>
    </w:p>
    <w:p w:rsidR="00023A34" w:rsidRPr="00E3505C" w:rsidRDefault="00023A34" w:rsidP="00411084">
      <w:pPr>
        <w:rPr>
          <w:rFonts w:ascii="Times New Roman" w:hAnsi="Times New Roman" w:cs="Times New Roman"/>
          <w:b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3A34" w:rsidRPr="00E3505C" w:rsidRDefault="00411084" w:rsidP="004B695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 xml:space="preserve">1. Дать представление о почвообразовательных процессах, </w:t>
      </w:r>
      <w:r w:rsidR="00023A34" w:rsidRPr="00E3505C">
        <w:rPr>
          <w:rFonts w:ascii="Times New Roman" w:hAnsi="Times New Roman" w:cs="Times New Roman"/>
          <w:sz w:val="28"/>
          <w:szCs w:val="28"/>
        </w:rPr>
        <w:t>развивать мировоззрение о постоянном изменении почвенного покрова с течением времени;</w:t>
      </w:r>
    </w:p>
    <w:p w:rsidR="00411084" w:rsidRPr="00E3505C" w:rsidRDefault="00023A34" w:rsidP="004B6958">
      <w:pPr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2.С</w:t>
      </w:r>
      <w:r w:rsidR="00411084" w:rsidRPr="00E3505C">
        <w:rPr>
          <w:rFonts w:ascii="Times New Roman" w:hAnsi="Times New Roman" w:cs="Times New Roman"/>
          <w:sz w:val="28"/>
          <w:szCs w:val="28"/>
        </w:rPr>
        <w:t>пособствовать формированию у учащихся представлений об ответственном отношении человека к окружающей нас природе.</w:t>
      </w:r>
    </w:p>
    <w:p w:rsidR="00411084" w:rsidRPr="00E3505C" w:rsidRDefault="00411084" w:rsidP="004B69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E3505C">
        <w:rPr>
          <w:rFonts w:ascii="Times New Roman" w:hAnsi="Times New Roman" w:cs="Times New Roman"/>
          <w:b/>
          <w:sz w:val="28"/>
          <w:szCs w:val="28"/>
        </w:rPr>
        <w:t>:</w:t>
      </w:r>
      <w:r w:rsidRPr="00E3505C">
        <w:rPr>
          <w:rFonts w:ascii="Times New Roman" w:hAnsi="Times New Roman" w:cs="Times New Roman"/>
          <w:sz w:val="28"/>
          <w:szCs w:val="28"/>
        </w:rPr>
        <w:t xml:space="preserve"> физическая карта России, и карта Почвы России, атлас, учебник, </w:t>
      </w:r>
      <w:r w:rsidR="00E14B40" w:rsidRPr="00E3505C">
        <w:rPr>
          <w:rFonts w:ascii="Times New Roman" w:hAnsi="Times New Roman" w:cs="Times New Roman"/>
          <w:sz w:val="28"/>
          <w:szCs w:val="28"/>
        </w:rPr>
        <w:t xml:space="preserve">мультимедиа </w:t>
      </w:r>
      <w:r w:rsidRPr="00E3505C">
        <w:rPr>
          <w:rFonts w:ascii="Times New Roman" w:hAnsi="Times New Roman" w:cs="Times New Roman"/>
          <w:sz w:val="28"/>
          <w:szCs w:val="28"/>
        </w:rPr>
        <w:t>проектор.</w:t>
      </w:r>
    </w:p>
    <w:p w:rsidR="00411084" w:rsidRPr="00E3505C" w:rsidRDefault="00411084" w:rsidP="004B69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E3505C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411084" w:rsidRPr="00E3505C" w:rsidRDefault="00411084" w:rsidP="004B69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  <w:u w:val="single"/>
        </w:rPr>
        <w:t>Используемые технологии</w:t>
      </w:r>
      <w:r w:rsidRPr="00E35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505C">
        <w:rPr>
          <w:rFonts w:ascii="Times New Roman" w:hAnsi="Times New Roman" w:cs="Times New Roman"/>
          <w:sz w:val="28"/>
          <w:szCs w:val="28"/>
        </w:rPr>
        <w:t>диалогово</w:t>
      </w:r>
      <w:proofErr w:type="spellEnd"/>
      <w:r w:rsidRPr="00E3505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3505C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E3505C">
        <w:rPr>
          <w:rFonts w:ascii="Times New Roman" w:hAnsi="Times New Roman" w:cs="Times New Roman"/>
          <w:sz w:val="28"/>
          <w:szCs w:val="28"/>
        </w:rPr>
        <w:t>, формирование приемов учебной деятельности.</w:t>
      </w:r>
    </w:p>
    <w:p w:rsidR="004B6958" w:rsidRPr="00E3505C" w:rsidRDefault="00411084" w:rsidP="00E14B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E3505C">
        <w:rPr>
          <w:rFonts w:ascii="Times New Roman" w:hAnsi="Times New Roman" w:cs="Times New Roman"/>
          <w:b/>
          <w:sz w:val="28"/>
          <w:szCs w:val="28"/>
        </w:rPr>
        <w:t>:</w:t>
      </w:r>
      <w:r w:rsidRPr="00E3505C">
        <w:rPr>
          <w:rFonts w:ascii="Times New Roman" w:hAnsi="Times New Roman" w:cs="Times New Roman"/>
          <w:sz w:val="28"/>
          <w:szCs w:val="28"/>
        </w:rPr>
        <w:t xml:space="preserve"> исследовательский, познавательный, практический.</w:t>
      </w:r>
      <w:r w:rsidRPr="00E350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411084" w:rsidRPr="00E3505C" w:rsidRDefault="00E3505C" w:rsidP="00E3505C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14B40" w:rsidRPr="00E3505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E0165" w:rsidRPr="00E3505C" w:rsidRDefault="004B6958" w:rsidP="00023A3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411084" w:rsidRPr="00E3505C" w:rsidRDefault="00DB5EDD" w:rsidP="003E016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темы урока</w:t>
      </w:r>
      <w:r w:rsidR="004B6958"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1084" w:rsidRPr="00E3505C" w:rsidRDefault="004B6958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«… Из одного состоянья земля переходит в другое. Прежних нет свойств у неё, </w:t>
      </w:r>
      <w:r w:rsid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есть то, чего не было прежде</w:t>
      </w: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E14B40" w:rsidRPr="00E3505C" w:rsidRDefault="004B6958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 Лукреций Кар. О природе вещей.</w:t>
      </w:r>
    </w:p>
    <w:p w:rsidR="00411084" w:rsidRPr="00E3505C" w:rsidRDefault="008B75F6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</w:t>
      </w:r>
      <w:proofErr w:type="gramStart"/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догадался</w:t>
      </w:r>
      <w:proofErr w:type="gramEnd"/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чём мы сегодня будем говорить?  </w:t>
      </w:r>
    </w:p>
    <w:p w:rsidR="00411084" w:rsidRPr="00E3505C" w:rsidRDefault="008B75F6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мы будем говорить о почвах. </w:t>
      </w:r>
    </w:p>
    <w:p w:rsidR="003E0165" w:rsidRPr="00E3505C" w:rsidRDefault="008B75F6" w:rsidP="00023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урока: «Формирование и свойства почвы».</w:t>
      </w:r>
    </w:p>
    <w:p w:rsidR="00411084" w:rsidRPr="00E3505C" w:rsidRDefault="008B75F6" w:rsidP="003E01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новым материалом.</w:t>
      </w:r>
    </w:p>
    <w:p w:rsidR="00411084" w:rsidRPr="00E3505C" w:rsidRDefault="00411084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Вводное слово учителя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500 лет назад в императорском саду в центре Пекина был воздвигнут замечательный памятник. Вы</w:t>
      </w:r>
      <w:r w:rsidR="00E14B40"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битая на камне надпись гласит: «</w:t>
      </w: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сооружение построено</w:t>
      </w:r>
      <w:r w:rsidR="00E14B40"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1421 г. в эпоху династии Мин»</w:t>
      </w: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представлял собой приподнятую на возвышении квадратную площадку с длиной 6 м, состоящую из насыпанных почв, различного цвета и происхождения.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– желтый круг из лесса – породы, характерной для обширных территорий Китая. Именно ему обязана своим цветом Желтая река – Хуанхэ, размывающая толщи Лессового плато. В середине находится желтая почва, в восточной стороне голубая (заболоченные почвы ри</w:t>
      </w:r>
      <w:r w:rsidR="00023A34"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полей), на западе белая (</w:t>
      </w: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светлые пустынные почвы северо-западного Китая), на юге красная (краснозем) и на севере черная почва (чернозем). Все эти земли различных цветов принадлежат императору”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означать этот памятник?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величие императорской власти, выраженное в обширности, природном богатстве.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чем может сказать нам современным людям?</w:t>
      </w:r>
    </w:p>
    <w:p w:rsidR="00411084" w:rsidRPr="00E3505C" w:rsidRDefault="00411084" w:rsidP="003E0165">
      <w:pPr>
        <w:numPr>
          <w:ilvl w:val="0"/>
          <w:numId w:val="1"/>
        </w:numPr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плодородия.</w:t>
      </w:r>
    </w:p>
    <w:p w:rsidR="00411084" w:rsidRPr="00E3505C" w:rsidRDefault="00411084" w:rsidP="003E0165">
      <w:pPr>
        <w:numPr>
          <w:ilvl w:val="0"/>
          <w:numId w:val="1"/>
        </w:numPr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природное тело, в географическом распространении которого есть определенные закономерности.</w:t>
      </w:r>
    </w:p>
    <w:p w:rsidR="00411084" w:rsidRPr="00E3505C" w:rsidRDefault="00411084" w:rsidP="003E0165">
      <w:pPr>
        <w:numPr>
          <w:ilvl w:val="0"/>
          <w:numId w:val="1"/>
        </w:numPr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объект с весьма разнообразными свойствами, связанные с разнообразием природных условий районов их распространения.</w:t>
      </w:r>
    </w:p>
    <w:p w:rsidR="00411084" w:rsidRPr="00E3505C" w:rsidRDefault="00411084" w:rsidP="003E0165">
      <w:pPr>
        <w:numPr>
          <w:ilvl w:val="0"/>
          <w:numId w:val="1"/>
        </w:numPr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он просто красив.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Почва – наиболее близкая каждому человеку часть природы, хотя </w:t>
      </w:r>
      <w:proofErr w:type="gramStart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он по ней ходит. Но наименее </w:t>
      </w:r>
      <w:proofErr w:type="gramStart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</w:t>
      </w:r>
      <w:proofErr w:type="gramEnd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городскому жителю. Мать – земля!</w:t>
      </w:r>
    </w:p>
    <w:p w:rsidR="00411084" w:rsidRPr="00E3505C" w:rsidRDefault="008B75F6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11084"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</w:t>
      </w: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очва? (Ответ детей). Запись в тетрадь.</w:t>
      </w:r>
    </w:p>
    <w:p w:rsidR="00411084" w:rsidRPr="00E3505C" w:rsidRDefault="008B75F6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11084"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главное свойство почвы?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учащихся, если нет - называет учитель) - Плодородие!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свойству, почвы делят </w:t>
      </w:r>
      <w:proofErr w:type="gramStart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4483"/>
      </w:tblGrid>
      <w:tr w:rsidR="00411084" w:rsidRPr="00E3505C" w:rsidTr="002407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Плодородные почвы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Неплодородные</w:t>
            </w:r>
          </w:p>
        </w:tc>
      </w:tr>
      <w:tr w:rsidR="00411084" w:rsidRPr="00E3505C" w:rsidTr="002407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например: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например:</w:t>
            </w:r>
          </w:p>
        </w:tc>
      </w:tr>
      <w:tr w:rsidR="00411084" w:rsidRPr="00E3505C" w:rsidTr="002407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чернозем (7-10 % гумуса)- мощн.50-80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подзолистые </w:t>
            </w:r>
            <w:proofErr w:type="gramStart"/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4%)</w:t>
            </w:r>
          </w:p>
        </w:tc>
      </w:tr>
      <w:tr w:rsidR="00411084" w:rsidRPr="00E3505C" w:rsidTr="002407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лесостепные – серая лесная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сероземы </w:t>
            </w:r>
            <w:proofErr w:type="gramStart"/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пустынь) менее 1% гумуса</w:t>
            </w:r>
          </w:p>
        </w:tc>
      </w:tr>
      <w:tr w:rsidR="00411084" w:rsidRPr="00E3505C" w:rsidTr="002407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каштановые</w:t>
            </w:r>
            <w:proofErr w:type="gramEnd"/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сухих степей</w:t>
            </w:r>
            <w:r w:rsid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(мощн.40-50 см)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1084" w:rsidRPr="00E3505C" w:rsidRDefault="00411084" w:rsidP="003E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тундрово-глеевые</w:t>
            </w:r>
          </w:p>
        </w:tc>
      </w:tr>
    </w:tbl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Плодородие зависит от сочетания факторов почвообразования в конкретном пункте земной поверхности. Поэтому для каждой территории характерны свои сочетания почв с определенными свойствами.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 тыс. лет назад, человек вынужден был заняться земледелием и скотоводством. И тут он впервые встретился с почвой как с объектом своего прямого жизненного интереса.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столетий стихийно складывались и передавались из поколения в поколение приемы обработки земли. Они стали отправной точкой для более </w:t>
      </w: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сложных научных исследований в области земледелия. Таков путь становления агрономии – отрасли науки, имеющий дело с наиболее жизненно-важным свойством почвы – плодородием.</w:t>
      </w:r>
    </w:p>
    <w:p w:rsidR="004A6E1F" w:rsidRPr="00E3505C" w:rsidRDefault="004A6E1F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начали урок с высказывания о почвах. А знаете ли вы, кто из учёных в России был основоположником изучения почв, почвоведом?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Основоположником науки о почвах стал В.В. Докучаев.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1873 и 1875 гг. черноземная полоса России подвергалась сильной засухе. Неурожаи, голод среди крестьян и резкое сокращение экспорта российской пшеницы, способствовали широкому развертыванию работ по изучению черноземов.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этих исследований был назначен В.В. Докучаев.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100 лет назад </w:t>
      </w:r>
      <w:proofErr w:type="spellStart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В.В.Докучаев</w:t>
      </w:r>
      <w:proofErr w:type="spellEnd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пройдя 10 тыс. км, собрав </w:t>
      </w:r>
      <w:proofErr w:type="gramStart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проб</w:t>
      </w:r>
      <w:proofErr w:type="gramEnd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установил, что размещение основных типов почв по поверхности Земли подчинено закону зональности. Важнейшей причиной зональности почв является изменение климата, его главных характеристик - режима увлажнения и температурного режима</w:t>
      </w:r>
      <w:r w:rsidR="004A6E1F"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1F" w:rsidRPr="00E3505C" w:rsidRDefault="004A6E1F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ли почва возникнуть сама по себе или нужны какие-то факторы, которые бы влияли на её образование? </w:t>
      </w:r>
    </w:p>
    <w:p w:rsidR="00E34A46" w:rsidRPr="00E3505C" w:rsidRDefault="004A6E1F" w:rsidP="0002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возникла проблема: Выяснить какие существуют почвообразующие факторы. Это поможет сделать анализ стихотворения:</w:t>
      </w:r>
    </w:p>
    <w:p w:rsidR="004A6E1F" w:rsidRPr="00E3505C" w:rsidRDefault="004A6E1F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 все страны и народы,</w:t>
      </w:r>
    </w:p>
    <w:p w:rsidR="004A6E1F" w:rsidRPr="00E3505C" w:rsidRDefault="004A6E1F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</w:t>
      </w:r>
      <w:proofErr w:type="gramEnd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преображая шар земной!</w:t>
      </w:r>
    </w:p>
    <w:p w:rsidR="004A6E1F" w:rsidRPr="00E3505C" w:rsidRDefault="004A6E1F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же в глубине земли породы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Куют веками благодатный слой!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мир, растений мир богатый.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формированье почвы вносят вклад!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и климат: словно две награды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плодородия вершат!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почв, как у людей, - свои задачи: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Рождать, растить, беречь и умножать,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следы культур, цивилизаций,</w:t>
      </w:r>
    </w:p>
    <w:p w:rsidR="004A6E1F" w:rsidRPr="00E3505C" w:rsidRDefault="003C7BCD" w:rsidP="003E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Трудом, как люди, - землю украшать.</w:t>
      </w:r>
    </w:p>
    <w:p w:rsidR="003E0165" w:rsidRPr="00E3505C" w:rsidRDefault="003E0165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на поверхности породы поселяются водоросли. Из-за их отмирания образуется первый гумусовый слой в 1 мм. Это уже юная почва.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 образуются в результате длительного взаимодействия горных пород с растительным и животным миром при достаточном количестве тепла и увлажнения.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Растительность, опадая и попадая в почву, при оптимальных климатических условиях преобразуются в </w:t>
      </w:r>
      <w:proofErr w:type="gramStart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перегной</w:t>
      </w:r>
      <w:proofErr w:type="gramEnd"/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окрашивает верхний горизонт почвы в темный цвет.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Плодородию способствуют: солнечное тепло, поглощенное поверхностью, годовое количество осадков, режим и виды осадков увлажнение местности, продолжительность летнего периода.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Животные разрыхляют, удобряют почву, размельчают органические остатки и перемешивают их с минеральной частью. Это способствует проникновению воздуха, влаги, лучшему нагреванию. Червь перерабатывают в течение года 0,5 га почвы, количество их на площади 1 га составляет 75 тыс. Осуществляется биологический круговорот, кислородный.</w:t>
      </w:r>
    </w:p>
    <w:p w:rsidR="003E0165" w:rsidRPr="00E3505C" w:rsidRDefault="003D215F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43EDC" wp14:editId="188C6D45">
                <wp:simplePos x="0" y="0"/>
                <wp:positionH relativeFrom="column">
                  <wp:posOffset>7568565</wp:posOffset>
                </wp:positionH>
                <wp:positionV relativeFrom="paragraph">
                  <wp:posOffset>612775</wp:posOffset>
                </wp:positionV>
                <wp:extent cx="1914525" cy="685800"/>
                <wp:effectExtent l="0" t="0" r="4762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438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95.95pt;margin-top:48.25pt;width:150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="00411084"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микроорганизмов огромна. Именно они перерабатывают поступающие в почву органические остатки растений и животных. Благодаря длительной переработке микроорганизмами органических остатков постепенно образуется слой гумуса – перегноя черного цвета. Гумус – основа почвенного плодородия. В нём содержатся всё для роста растений. </w:t>
      </w:r>
      <w:r w:rsidRPr="00E350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8A065" wp14:editId="233E229A">
                <wp:simplePos x="0" y="0"/>
                <wp:positionH relativeFrom="column">
                  <wp:posOffset>7787005</wp:posOffset>
                </wp:positionH>
                <wp:positionV relativeFrom="paragraph">
                  <wp:posOffset>222885</wp:posOffset>
                </wp:positionV>
                <wp:extent cx="466725" cy="590550"/>
                <wp:effectExtent l="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9ABE5" id="Прямая со стрелкой 8" o:spid="_x0000_s1026" type="#_x0000_t32" style="position:absolute;margin-left:613.15pt;margin-top:17.55pt;width:36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</w:p>
    <w:p w:rsidR="00E34A46" w:rsidRPr="00E3505C" w:rsidRDefault="003D215F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2349B" wp14:editId="3268DCCD">
                <wp:simplePos x="0" y="0"/>
                <wp:positionH relativeFrom="column">
                  <wp:posOffset>7187565</wp:posOffset>
                </wp:positionH>
                <wp:positionV relativeFrom="paragraph">
                  <wp:posOffset>314325</wp:posOffset>
                </wp:positionV>
                <wp:extent cx="342900" cy="103822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38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1358D" id="Прямая со стрелкой 7" o:spid="_x0000_s1026" type="#_x0000_t32" style="position:absolute;margin-left:565.95pt;margin-top:24.75pt;width:27pt;height:8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="00E34A46"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Механический состав почвы.</w:t>
      </w:r>
    </w:p>
    <w:p w:rsidR="00411084" w:rsidRPr="00E3505C" w:rsidRDefault="003D215F" w:rsidP="00023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6AAD" wp14:editId="1168769F">
                <wp:simplePos x="0" y="0"/>
                <wp:positionH relativeFrom="column">
                  <wp:posOffset>7539990</wp:posOffset>
                </wp:positionH>
                <wp:positionV relativeFrom="paragraph">
                  <wp:posOffset>243840</wp:posOffset>
                </wp:positionV>
                <wp:extent cx="1095375" cy="72390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723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5A8B57" id="Прямая со стрелкой 4" o:spid="_x0000_s1026" type="#_x0000_t32" style="position:absolute;margin-left:593.7pt;margin-top:19.2pt;width:86.25pt;height:5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 w:rsidR="00411084"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условий почвообразования почвы могут быть:</w:t>
      </w:r>
    </w:p>
    <w:p w:rsidR="00411084" w:rsidRPr="00E3505C" w:rsidRDefault="003D215F" w:rsidP="003D215F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Песчаные </w:t>
      </w:r>
      <w:r w:rsidR="00411084"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11084" w:rsidRPr="00E3505C" w:rsidRDefault="003D215F" w:rsidP="003E0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Супесчаные</w:t>
      </w:r>
    </w:p>
    <w:p w:rsidR="00411084" w:rsidRPr="00E3505C" w:rsidRDefault="003D215F" w:rsidP="003D215F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Глинистые</w:t>
      </w:r>
      <w:r w:rsidR="00411084"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D215F" w:rsidRPr="00E3505C" w:rsidRDefault="003D215F" w:rsidP="00023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Суглинистые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 в почве больше частиц глины – почвы суглинистые и глинистые – это тяжёлые почвы. В такие почвы необходимо вносить песок, чтобы облегчить механический состав. 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Лёгкие почвы – песчаные и супесчаные – легко промываются, плохо удерживают влагу. В сухое лето такие почвы требуют обильного полива. 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узнать, какая по механическому составу почва на вашем огороде.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увлажнённой почвы скатать жгут, и сделать из него кольцо.  Если кольцо развалилось, то почва лёгкая, песчаная. Если в кольце глубокие трещины – почва супесчаная. Если в кольце  неглубокие трещины по внешнему краю почва суглинистая. А если трещин нет – то почва глинистая.</w:t>
      </w:r>
    </w:p>
    <w:p w:rsidR="00411084" w:rsidRPr="00E3505C" w:rsidRDefault="00411084" w:rsidP="003E01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С ПОЧ</w:t>
      </w:r>
      <w:r w:rsidR="00E34A46"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(ученики из подготовленной почвы узнают механический состав образца почвы</w:t>
      </w:r>
      <w:r w:rsidR="001E1535"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B3887" w:rsidRPr="00E3505C" w:rsidRDefault="00E34A46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почвы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</w:t>
      </w:r>
      <w:r w:rsidR="00AB3887"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всегда состоит из комочков</w:t>
      </w: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между которыми есть воздух, необходимый для дыхания  корней и через комочки свободно проходит влага. Это есть структура почвы. Только структурная почва (рыхлая) может быть плодородной.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Какова роль гумуса в образовании структуры почвы?</w:t>
      </w:r>
    </w:p>
    <w:p w:rsidR="00411084" w:rsidRPr="00E3505C" w:rsidRDefault="00411084" w:rsidP="003E0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Гумус</w:t>
      </w:r>
      <w:r w:rsidRPr="00E3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глинистые частицы склеивают почву в комочки, а кальций придаёт прочность комочкам. Чем больше гумуса тем, лучше структура почвы. Лучшая структура – зернистая с комочками размером от 1мм до 10мм в диаметре. Такую структуру имеет чернозёмы – почвы степей.  Если в почве мало гумуса и глинистых частиц, то нет и структуры, такие почвы называют бесструктурными. Бесструктурные (песчаные) почвы </w:t>
      </w:r>
      <w:proofErr w:type="spellStart"/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малоплодородны</w:t>
      </w:r>
      <w:proofErr w:type="spellEnd"/>
      <w:r w:rsidRPr="00E3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1084" w:rsidRPr="00E3505C" w:rsidRDefault="00411084" w:rsidP="003E0165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50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505C">
        <w:rPr>
          <w:rFonts w:ascii="Times New Roman" w:hAnsi="Times New Roman" w:cs="Times New Roman"/>
          <w:sz w:val="28"/>
          <w:szCs w:val="28"/>
        </w:rPr>
        <w:t>Почвы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07"/>
        <w:gridCol w:w="4508"/>
      </w:tblGrid>
      <w:tr w:rsidR="00411084" w:rsidRPr="00E3505C" w:rsidTr="00E3505C">
        <w:trPr>
          <w:trHeight w:val="112"/>
        </w:trPr>
        <w:tc>
          <w:tcPr>
            <w:tcW w:w="4507" w:type="dxa"/>
          </w:tcPr>
          <w:p w:rsidR="00411084" w:rsidRPr="00E3505C" w:rsidRDefault="00411084" w:rsidP="003E0165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t>Структурные</w:t>
            </w:r>
          </w:p>
        </w:tc>
        <w:tc>
          <w:tcPr>
            <w:tcW w:w="4508" w:type="dxa"/>
          </w:tcPr>
          <w:p w:rsidR="00411084" w:rsidRPr="00E3505C" w:rsidRDefault="00411084" w:rsidP="003E0165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t>Бесструктурные</w:t>
            </w:r>
          </w:p>
        </w:tc>
      </w:tr>
      <w:tr w:rsidR="00411084" w:rsidRPr="00E3505C" w:rsidTr="00E3505C">
        <w:trPr>
          <w:trHeight w:val="446"/>
        </w:trPr>
        <w:tc>
          <w:tcPr>
            <w:tcW w:w="4507" w:type="dxa"/>
          </w:tcPr>
          <w:p w:rsidR="00411084" w:rsidRPr="00E3505C" w:rsidRDefault="00411084" w:rsidP="003E0165">
            <w:pPr>
              <w:numPr>
                <w:ilvl w:val="0"/>
                <w:numId w:val="2"/>
              </w:numPr>
              <w:tabs>
                <w:tab w:val="left" w:pos="2985"/>
              </w:tabs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t xml:space="preserve">Хорошо </w:t>
            </w:r>
            <w:proofErr w:type="gramStart"/>
            <w:r w:rsidRPr="00E3505C">
              <w:rPr>
                <w:sz w:val="24"/>
                <w:szCs w:val="24"/>
              </w:rPr>
              <w:t>разрыхлены</w:t>
            </w:r>
            <w:proofErr w:type="gramEnd"/>
            <w:r w:rsidRPr="00E3505C">
              <w:rPr>
                <w:sz w:val="24"/>
                <w:szCs w:val="24"/>
              </w:rPr>
              <w:t xml:space="preserve"> корнями растений и животными - </w:t>
            </w:r>
            <w:proofErr w:type="spellStart"/>
            <w:r w:rsidRPr="00E3505C">
              <w:rPr>
                <w:sz w:val="24"/>
                <w:szCs w:val="24"/>
              </w:rPr>
              <w:t>землероями</w:t>
            </w:r>
            <w:proofErr w:type="spellEnd"/>
          </w:p>
          <w:p w:rsidR="00411084" w:rsidRPr="00E3505C" w:rsidRDefault="00411084" w:rsidP="003E0165">
            <w:pPr>
              <w:numPr>
                <w:ilvl w:val="0"/>
                <w:numId w:val="2"/>
              </w:numPr>
              <w:tabs>
                <w:tab w:val="left" w:pos="2985"/>
              </w:tabs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lastRenderedPageBreak/>
              <w:t>имеют комковатую структуру</w:t>
            </w:r>
          </w:p>
          <w:p w:rsidR="00411084" w:rsidRPr="00E3505C" w:rsidRDefault="00411084" w:rsidP="003E0165">
            <w:pPr>
              <w:numPr>
                <w:ilvl w:val="0"/>
                <w:numId w:val="2"/>
              </w:numPr>
              <w:tabs>
                <w:tab w:val="left" w:pos="2985"/>
              </w:tabs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t>в порах таких почв имеется в достатке вода, воздух, поэтому они плодородны</w:t>
            </w:r>
          </w:p>
          <w:p w:rsidR="00411084" w:rsidRPr="00E3505C" w:rsidRDefault="00411084" w:rsidP="003E0165">
            <w:pPr>
              <w:tabs>
                <w:tab w:val="left" w:pos="2985"/>
              </w:tabs>
              <w:ind w:left="720"/>
              <w:rPr>
                <w:sz w:val="24"/>
                <w:szCs w:val="24"/>
              </w:rPr>
            </w:pPr>
          </w:p>
          <w:p w:rsidR="00411084" w:rsidRPr="00E3505C" w:rsidRDefault="00411084" w:rsidP="003E0165">
            <w:pPr>
              <w:tabs>
                <w:tab w:val="left" w:pos="2985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411084" w:rsidRPr="00E3505C" w:rsidRDefault="00411084" w:rsidP="003E0165">
            <w:pPr>
              <w:numPr>
                <w:ilvl w:val="0"/>
                <w:numId w:val="2"/>
              </w:numPr>
              <w:tabs>
                <w:tab w:val="left" w:pos="2985"/>
              </w:tabs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lastRenderedPageBreak/>
              <w:t>Недостаточно разрыхлены</w:t>
            </w:r>
          </w:p>
          <w:p w:rsidR="00411084" w:rsidRPr="00E3505C" w:rsidRDefault="00411084" w:rsidP="003E0165">
            <w:pPr>
              <w:numPr>
                <w:ilvl w:val="0"/>
                <w:numId w:val="2"/>
              </w:numPr>
              <w:tabs>
                <w:tab w:val="left" w:pos="2985"/>
              </w:tabs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t>состоят из мелких пылевых частиц</w:t>
            </w:r>
          </w:p>
          <w:p w:rsidR="00411084" w:rsidRPr="00E3505C" w:rsidRDefault="00411084" w:rsidP="003E0165">
            <w:pPr>
              <w:numPr>
                <w:ilvl w:val="0"/>
                <w:numId w:val="2"/>
              </w:numPr>
              <w:tabs>
                <w:tab w:val="left" w:pos="2985"/>
              </w:tabs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lastRenderedPageBreak/>
              <w:t>впитывают воду, образуя вязкую массу, которая препятствует проникновению влаги и воздуха</w:t>
            </w:r>
          </w:p>
          <w:p w:rsidR="00411084" w:rsidRPr="00E3505C" w:rsidRDefault="00411084" w:rsidP="003E0165">
            <w:pPr>
              <w:numPr>
                <w:ilvl w:val="0"/>
                <w:numId w:val="2"/>
              </w:numPr>
              <w:tabs>
                <w:tab w:val="left" w:pos="2985"/>
              </w:tabs>
              <w:rPr>
                <w:sz w:val="24"/>
                <w:szCs w:val="24"/>
              </w:rPr>
            </w:pPr>
            <w:r w:rsidRPr="00E3505C">
              <w:rPr>
                <w:sz w:val="24"/>
                <w:szCs w:val="24"/>
              </w:rPr>
              <w:t>поэтому они не плодородны</w:t>
            </w:r>
          </w:p>
          <w:p w:rsidR="00411084" w:rsidRPr="00E3505C" w:rsidRDefault="00411084" w:rsidP="003E0165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  <w:p w:rsidR="00411084" w:rsidRPr="00E3505C" w:rsidRDefault="00411084" w:rsidP="003E0165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  <w:p w:rsidR="00411084" w:rsidRPr="00E3505C" w:rsidRDefault="00411084" w:rsidP="003E0165">
            <w:pPr>
              <w:tabs>
                <w:tab w:val="left" w:pos="2985"/>
              </w:tabs>
              <w:ind w:left="360"/>
              <w:rPr>
                <w:sz w:val="24"/>
                <w:szCs w:val="24"/>
              </w:rPr>
            </w:pPr>
          </w:p>
        </w:tc>
      </w:tr>
    </w:tbl>
    <w:p w:rsidR="00411084" w:rsidRPr="00E3505C" w:rsidRDefault="00411084" w:rsidP="003E0165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свойства почвы: </w:t>
      </w:r>
    </w:p>
    <w:p w:rsidR="00411084" w:rsidRPr="00E3505C" w:rsidRDefault="00411084" w:rsidP="003E0165">
      <w:pPr>
        <w:numPr>
          <w:ilvl w:val="0"/>
          <w:numId w:val="3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плодородие - способность, почвы обеспечивать растения питательными веществами.</w:t>
      </w:r>
    </w:p>
    <w:p w:rsidR="003D215F" w:rsidRPr="00E3505C" w:rsidRDefault="00411084" w:rsidP="003E0165">
      <w:pPr>
        <w:numPr>
          <w:ilvl w:val="0"/>
          <w:numId w:val="3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структура.</w:t>
      </w:r>
    </w:p>
    <w:p w:rsidR="00411084" w:rsidRPr="00E3505C" w:rsidRDefault="00411084" w:rsidP="003E0165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</w:rPr>
        <w:t xml:space="preserve">Строение почвы. </w:t>
      </w:r>
    </w:p>
    <w:p w:rsidR="003E0165" w:rsidRPr="00E3505C" w:rsidRDefault="00411084" w:rsidP="003E016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Почвоведы изучают почвенные разрезы, на которых видны слои – горизонты. Горизонты  почвы образуют почвенный профиль – его можно увидеть на вертикальном разрезе почвы.</w:t>
      </w:r>
    </w:p>
    <w:p w:rsidR="00411084" w:rsidRPr="00E3505C" w:rsidRDefault="001E1535" w:rsidP="003E016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3E0165" w:rsidRPr="00E3505C" w:rsidRDefault="001E1535" w:rsidP="003E016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 xml:space="preserve">Откройте учебник на </w:t>
      </w:r>
      <w:r w:rsidR="00453A36" w:rsidRPr="00E3505C">
        <w:rPr>
          <w:rFonts w:ascii="Times New Roman" w:hAnsi="Times New Roman" w:cs="Times New Roman"/>
          <w:sz w:val="28"/>
          <w:szCs w:val="28"/>
        </w:rPr>
        <w:t>с.176</w:t>
      </w:r>
      <w:r w:rsidRPr="00E3505C">
        <w:rPr>
          <w:rFonts w:ascii="Times New Roman" w:hAnsi="Times New Roman" w:cs="Times New Roman"/>
          <w:sz w:val="28"/>
          <w:szCs w:val="28"/>
        </w:rPr>
        <w:t>: прочитайте пункт «</w:t>
      </w:r>
      <w:r w:rsidR="00453A36" w:rsidRPr="00E3505C">
        <w:rPr>
          <w:rFonts w:ascii="Times New Roman" w:hAnsi="Times New Roman" w:cs="Times New Roman"/>
          <w:sz w:val="28"/>
          <w:szCs w:val="28"/>
        </w:rPr>
        <w:t>Почвенный профиль</w:t>
      </w:r>
      <w:r w:rsidRPr="00E3505C">
        <w:rPr>
          <w:rFonts w:ascii="Times New Roman" w:hAnsi="Times New Roman" w:cs="Times New Roman"/>
          <w:sz w:val="28"/>
          <w:szCs w:val="28"/>
        </w:rPr>
        <w:t>» и ответьте на вопрос: «Какие горизонты выде</w:t>
      </w:r>
      <w:r w:rsidR="003E0165" w:rsidRPr="00E3505C">
        <w:rPr>
          <w:rFonts w:ascii="Times New Roman" w:hAnsi="Times New Roman" w:cs="Times New Roman"/>
          <w:sz w:val="28"/>
          <w:szCs w:val="28"/>
        </w:rPr>
        <w:t>ляются в строении почвы?»</w:t>
      </w:r>
    </w:p>
    <w:p w:rsidR="00411084" w:rsidRPr="00E3505C" w:rsidRDefault="00411084" w:rsidP="003E016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350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505C">
        <w:rPr>
          <w:rFonts w:ascii="Times New Roman" w:hAnsi="Times New Roman" w:cs="Times New Roman"/>
          <w:sz w:val="28"/>
          <w:szCs w:val="28"/>
        </w:rPr>
        <w:t xml:space="preserve"> горизонт накопления гумуса, наиболее темноокрашенный в почвенном профиле, в котором происходит накопление органического вещества в форме гумуса, тесно связанного с минеральной частью почвы. </w:t>
      </w:r>
      <w:proofErr w:type="gramStart"/>
      <w:r w:rsidRPr="00E3505C">
        <w:rPr>
          <w:rFonts w:ascii="Times New Roman" w:hAnsi="Times New Roman" w:cs="Times New Roman"/>
          <w:sz w:val="28"/>
          <w:szCs w:val="28"/>
        </w:rPr>
        <w:t>Цвет этого горизонта варьируется от черного, бурого, коричневого до светло-серого, что обусловлено составом и количеством гумуса.</w:t>
      </w:r>
      <w:proofErr w:type="gramEnd"/>
      <w:r w:rsidRPr="00E3505C">
        <w:rPr>
          <w:rFonts w:ascii="Times New Roman" w:hAnsi="Times New Roman" w:cs="Times New Roman"/>
          <w:sz w:val="28"/>
          <w:szCs w:val="28"/>
        </w:rPr>
        <w:t xml:space="preserve"> Мощность гумусового горизонта колеблется от нескольких сантиметров до </w:t>
      </w:r>
      <w:smartTag w:uri="urn:schemas-microsoft-com:office:smarttags" w:element="metricconverter">
        <w:smartTagPr>
          <w:attr w:name="ProductID" w:val="1,5 м"/>
        </w:smartTagPr>
        <w:r w:rsidRPr="00E3505C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E3505C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411084" w:rsidRPr="00E3505C" w:rsidRDefault="00411084" w:rsidP="003E016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350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53A36" w:rsidRPr="00E3505C">
        <w:rPr>
          <w:rFonts w:ascii="Times New Roman" w:hAnsi="Times New Roman" w:cs="Times New Roman"/>
          <w:sz w:val="28"/>
          <w:szCs w:val="28"/>
        </w:rPr>
        <w:t>-</w:t>
      </w:r>
      <w:r w:rsidRPr="00E3505C">
        <w:rPr>
          <w:rFonts w:ascii="Times New Roman" w:hAnsi="Times New Roman" w:cs="Times New Roman"/>
          <w:sz w:val="28"/>
          <w:szCs w:val="28"/>
        </w:rPr>
        <w:t xml:space="preserve"> горизонт вымывания – это осветленный  горизонт, из которого вынесена часть органических и минеральных соединений, а иногда и все, что может раствориться. По цвету напоминает золу.</w:t>
      </w:r>
    </w:p>
    <w:p w:rsidR="00411084" w:rsidRPr="00E3505C" w:rsidRDefault="00411084" w:rsidP="003E016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05C">
        <w:rPr>
          <w:rFonts w:ascii="Times New Roman" w:hAnsi="Times New Roman" w:cs="Times New Roman"/>
          <w:sz w:val="28"/>
          <w:szCs w:val="28"/>
        </w:rPr>
        <w:t>В</w:t>
      </w:r>
      <w:r w:rsidR="00453A36" w:rsidRPr="00E350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3A36" w:rsidRPr="00E3505C">
        <w:rPr>
          <w:rFonts w:ascii="Times New Roman" w:hAnsi="Times New Roman" w:cs="Times New Roman"/>
          <w:sz w:val="28"/>
          <w:szCs w:val="28"/>
        </w:rPr>
        <w:t xml:space="preserve"> </w:t>
      </w:r>
      <w:r w:rsidRPr="00E3505C">
        <w:rPr>
          <w:rFonts w:ascii="Times New Roman" w:hAnsi="Times New Roman" w:cs="Times New Roman"/>
          <w:sz w:val="28"/>
          <w:szCs w:val="28"/>
        </w:rPr>
        <w:t xml:space="preserve"> горизонт вмывания в него попадает, то что теряет верхняя часть почвы. Здесь накапливается много мельчайших частиц (ила, глины). В разных климатических условиях на разных горных породах этом горизонте могут накапливаться разные минералы, например, оксиды железа и алюминия, что придает почве красно-бурый цвет. Мощность от </w:t>
      </w:r>
      <w:smartTag w:uri="urn:schemas-microsoft-com:office:smarttags" w:element="metricconverter">
        <w:smartTagPr>
          <w:attr w:name="ProductID" w:val="1 см"/>
        </w:smartTagPr>
        <w:r w:rsidRPr="00E3505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E3505C">
        <w:rPr>
          <w:rFonts w:ascii="Times New Roman" w:hAnsi="Times New Roman" w:cs="Times New Roman"/>
          <w:sz w:val="28"/>
          <w:szCs w:val="28"/>
        </w:rPr>
        <w:t xml:space="preserve">. до 1, </w:t>
      </w:r>
      <w:smartTag w:uri="urn:schemas-microsoft-com:office:smarttags" w:element="metricconverter">
        <w:smartTagPr>
          <w:attr w:name="ProductID" w:val="5 м"/>
        </w:smartTagPr>
        <w:r w:rsidRPr="00E3505C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E3505C">
        <w:rPr>
          <w:rFonts w:ascii="Times New Roman" w:hAnsi="Times New Roman" w:cs="Times New Roman"/>
          <w:sz w:val="28"/>
          <w:szCs w:val="28"/>
        </w:rPr>
        <w:t>.</w:t>
      </w:r>
    </w:p>
    <w:p w:rsidR="00411084" w:rsidRPr="00E3505C" w:rsidRDefault="00411084" w:rsidP="003E0165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05C">
        <w:rPr>
          <w:rFonts w:ascii="Times New Roman" w:hAnsi="Times New Roman" w:cs="Times New Roman"/>
          <w:sz w:val="28"/>
          <w:szCs w:val="28"/>
        </w:rPr>
        <w:t>С</w:t>
      </w:r>
      <w:r w:rsidR="00453A36" w:rsidRPr="00E350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505C">
        <w:rPr>
          <w:rFonts w:ascii="Times New Roman" w:hAnsi="Times New Roman" w:cs="Times New Roman"/>
          <w:sz w:val="28"/>
          <w:szCs w:val="28"/>
        </w:rPr>
        <w:t xml:space="preserve"> горизонт материнская (почвообразующая) горная порода, из которой сформировалась данная почва, не затронутая специфическими процессами почвообразования, в этом горизонте нет гумуса. </w:t>
      </w:r>
    </w:p>
    <w:p w:rsidR="001E1535" w:rsidRPr="00E3505C" w:rsidRDefault="001E1535" w:rsidP="003E016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1E1535" w:rsidRPr="00E3505C" w:rsidRDefault="001E1535" w:rsidP="003E016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453A36" w:rsidRPr="00E3505C">
        <w:rPr>
          <w:rFonts w:ascii="Times New Roman" w:hAnsi="Times New Roman" w:cs="Times New Roman"/>
          <w:sz w:val="28"/>
          <w:szCs w:val="28"/>
        </w:rPr>
        <w:t xml:space="preserve"> по вопросам стр. 178</w:t>
      </w:r>
      <w:r w:rsidRPr="00E3505C">
        <w:rPr>
          <w:rFonts w:ascii="Times New Roman" w:hAnsi="Times New Roman" w:cs="Times New Roman"/>
          <w:sz w:val="28"/>
          <w:szCs w:val="28"/>
        </w:rPr>
        <w:t>.</w:t>
      </w:r>
    </w:p>
    <w:p w:rsidR="003E0165" w:rsidRPr="00E3505C" w:rsidRDefault="001E1535" w:rsidP="00023A3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sz w:val="28"/>
          <w:szCs w:val="28"/>
        </w:rPr>
        <w:t xml:space="preserve">Выполнение теста </w:t>
      </w:r>
    </w:p>
    <w:p w:rsidR="001E1535" w:rsidRPr="00E3505C" w:rsidRDefault="00F74453" w:rsidP="003E01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E3505C">
        <w:rPr>
          <w:rFonts w:ascii="Times New Roman" w:hAnsi="Times New Roman" w:cs="Times New Roman"/>
          <w:sz w:val="28"/>
          <w:szCs w:val="28"/>
        </w:rPr>
        <w:t xml:space="preserve"> Составить схему причин отличий почв</w:t>
      </w:r>
    </w:p>
    <w:p w:rsidR="003E0165" w:rsidRPr="00E3505C" w:rsidRDefault="00690985" w:rsidP="00023A3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3505C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E3505C">
        <w:rPr>
          <w:rFonts w:ascii="Times New Roman" w:hAnsi="Times New Roman" w:cs="Times New Roman"/>
          <w:sz w:val="28"/>
          <w:szCs w:val="28"/>
        </w:rPr>
        <w:t xml:space="preserve"> (по желанию) составить рекламный плакат в защиту почвы.</w:t>
      </w:r>
    </w:p>
    <w:p w:rsidR="003E3E93" w:rsidRPr="00E3505C" w:rsidRDefault="00E3505C" w:rsidP="00E3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5C">
        <w:rPr>
          <w:rFonts w:ascii="Times New Roman" w:hAnsi="Times New Roman" w:cs="Times New Roman"/>
          <w:b/>
          <w:sz w:val="28"/>
          <w:szCs w:val="28"/>
        </w:rPr>
        <w:t xml:space="preserve">         6.</w:t>
      </w:r>
      <w:r w:rsidR="001E1535" w:rsidRPr="00E3505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1E1535" w:rsidRPr="00E3505C">
        <w:rPr>
          <w:rFonts w:ascii="Times New Roman" w:hAnsi="Times New Roman" w:cs="Times New Roman"/>
          <w:sz w:val="28"/>
          <w:szCs w:val="28"/>
        </w:rPr>
        <w:t xml:space="preserve"> «Ладошка». </w:t>
      </w:r>
      <w:r w:rsidRPr="00E3505C">
        <w:rPr>
          <w:rFonts w:ascii="Times New Roman" w:hAnsi="Times New Roman" w:cs="Times New Roman"/>
          <w:sz w:val="28"/>
          <w:szCs w:val="28"/>
        </w:rPr>
        <w:t>Каждый палец это какая-то позиция, по которой необходимо высказать своё мнение, запишите его.</w:t>
      </w:r>
      <w:r w:rsidR="003E0165" w:rsidRPr="00E3505C">
        <w:rPr>
          <w:rFonts w:ascii="Times New Roman" w:hAnsi="Times New Roman" w:cs="Times New Roman"/>
          <w:sz w:val="28"/>
          <w:szCs w:val="28"/>
        </w:rPr>
        <w:tab/>
      </w:r>
    </w:p>
    <w:sectPr w:rsidR="003E3E93" w:rsidRPr="00E3505C" w:rsidSect="00AB3887">
      <w:pgSz w:w="11906" w:h="16838"/>
      <w:pgMar w:top="1134" w:right="850" w:bottom="1134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81C"/>
    <w:multiLevelType w:val="hybridMultilevel"/>
    <w:tmpl w:val="0420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DC5"/>
    <w:multiLevelType w:val="hybridMultilevel"/>
    <w:tmpl w:val="C04C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F1DAE"/>
    <w:multiLevelType w:val="hybridMultilevel"/>
    <w:tmpl w:val="F8405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27A8"/>
    <w:multiLevelType w:val="multilevel"/>
    <w:tmpl w:val="49B6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E62F2"/>
    <w:multiLevelType w:val="hybridMultilevel"/>
    <w:tmpl w:val="4434C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6162"/>
    <w:multiLevelType w:val="hybridMultilevel"/>
    <w:tmpl w:val="5A8A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3"/>
    <w:rsid w:val="00023A34"/>
    <w:rsid w:val="001E1535"/>
    <w:rsid w:val="003C7BCD"/>
    <w:rsid w:val="003D215F"/>
    <w:rsid w:val="003E0165"/>
    <w:rsid w:val="003E3E93"/>
    <w:rsid w:val="00411084"/>
    <w:rsid w:val="00453A36"/>
    <w:rsid w:val="004A6E1F"/>
    <w:rsid w:val="004B6958"/>
    <w:rsid w:val="00690985"/>
    <w:rsid w:val="008B75F6"/>
    <w:rsid w:val="00956275"/>
    <w:rsid w:val="00AB3887"/>
    <w:rsid w:val="00D50A83"/>
    <w:rsid w:val="00DB5EDD"/>
    <w:rsid w:val="00E14B40"/>
    <w:rsid w:val="00E34A46"/>
    <w:rsid w:val="00E3505C"/>
    <w:rsid w:val="00F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М.В.</dc:creator>
  <cp:lastModifiedBy>Учитель</cp:lastModifiedBy>
  <cp:revision>10</cp:revision>
  <cp:lastPrinted>2017-01-16T05:51:00Z</cp:lastPrinted>
  <dcterms:created xsi:type="dcterms:W3CDTF">2017-01-16T05:54:00Z</dcterms:created>
  <dcterms:modified xsi:type="dcterms:W3CDTF">2019-05-31T06:41:00Z</dcterms:modified>
</cp:coreProperties>
</file>